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B3507C">
        <w:rPr>
          <w:rFonts w:ascii="Arial" w:hAnsi="Arial" w:cs="Arial"/>
          <w:b/>
          <w:bCs/>
          <w:sz w:val="22"/>
          <w:szCs w:val="22"/>
          <w:lang w:val="en-GB"/>
        </w:rPr>
        <w:t>SECTION D: SCHEDULE OF RATES AND PRICES (For Contracts where Payment is to be based on Quantities of Work actually performed at the unit rates quoted)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1134"/>
        <w:gridCol w:w="1276"/>
        <w:gridCol w:w="1701"/>
      </w:tblGrid>
      <w:tr w:rsidR="008D50A0" w:rsidRPr="008D50A0" w:rsidTr="00742BA3">
        <w:tc>
          <w:tcPr>
            <w:tcW w:w="817" w:type="dxa"/>
            <w:shd w:val="clear" w:color="auto" w:fill="C0C0C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3260" w:type="dxa"/>
            <w:shd w:val="clear" w:color="auto" w:fill="C0C0C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 of Works</w:t>
            </w:r>
          </w:p>
        </w:tc>
        <w:tc>
          <w:tcPr>
            <w:tcW w:w="709" w:type="dxa"/>
            <w:shd w:val="clear" w:color="auto" w:fill="C0C0C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134" w:type="dxa"/>
            <w:shd w:val="clear" w:color="auto" w:fill="C0C0C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276" w:type="dxa"/>
            <w:shd w:val="clear" w:color="auto" w:fill="C0C0C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Unit Price</w:t>
            </w:r>
          </w:p>
        </w:tc>
        <w:tc>
          <w:tcPr>
            <w:tcW w:w="1701" w:type="dxa"/>
            <w:shd w:val="clear" w:color="auto" w:fill="C0C0C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Price</w:t>
            </w:r>
          </w:p>
        </w:tc>
      </w:tr>
      <w:tr w:rsidR="008D50A0" w:rsidRPr="008D50A0" w:rsidTr="00742BA3">
        <w:tc>
          <w:tcPr>
            <w:tcW w:w="817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A.1.1</w:t>
            </w:r>
          </w:p>
        </w:tc>
        <w:tc>
          <w:tcPr>
            <w:tcW w:w="3260" w:type="dxa"/>
            <w:shd w:val="clear" w:color="auto" w:fill="FFFF00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Mobilization to the site within island and Establishment</w:t>
            </w:r>
          </w:p>
        </w:tc>
        <w:tc>
          <w:tcPr>
            <w:tcW w:w="709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ls</w:t>
            </w:r>
          </w:p>
        </w:tc>
        <w:tc>
          <w:tcPr>
            <w:tcW w:w="1134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A.1.2</w:t>
            </w:r>
          </w:p>
        </w:tc>
        <w:tc>
          <w:tcPr>
            <w:tcW w:w="3260" w:type="dxa"/>
            <w:shd w:val="clear" w:color="auto" w:fill="FFFF00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Implementation of Traffic Management Plan</w:t>
            </w:r>
          </w:p>
        </w:tc>
        <w:tc>
          <w:tcPr>
            <w:tcW w:w="709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ls</w:t>
            </w:r>
          </w:p>
        </w:tc>
        <w:tc>
          <w:tcPr>
            <w:tcW w:w="1134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A.1.3</w:t>
            </w:r>
          </w:p>
        </w:tc>
        <w:tc>
          <w:tcPr>
            <w:tcW w:w="3260" w:type="dxa"/>
            <w:shd w:val="clear" w:color="auto" w:fill="FFFF00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Implementation of Quality Assurance Plan</w:t>
            </w:r>
          </w:p>
        </w:tc>
        <w:tc>
          <w:tcPr>
            <w:tcW w:w="709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ls</w:t>
            </w:r>
          </w:p>
        </w:tc>
        <w:tc>
          <w:tcPr>
            <w:tcW w:w="1134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A.1.4</w:t>
            </w:r>
          </w:p>
        </w:tc>
        <w:tc>
          <w:tcPr>
            <w:tcW w:w="3260" w:type="dxa"/>
            <w:shd w:val="clear" w:color="auto" w:fill="FFFF00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Workplace Health and Safety</w:t>
            </w:r>
          </w:p>
        </w:tc>
        <w:tc>
          <w:tcPr>
            <w:tcW w:w="709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ls</w:t>
            </w:r>
          </w:p>
        </w:tc>
        <w:tc>
          <w:tcPr>
            <w:tcW w:w="1134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A.1.5</w:t>
            </w:r>
          </w:p>
        </w:tc>
        <w:tc>
          <w:tcPr>
            <w:tcW w:w="3260" w:type="dxa"/>
            <w:shd w:val="clear" w:color="auto" w:fill="FFFF00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Supply and Installation of Sediment Fence</w:t>
            </w:r>
          </w:p>
        </w:tc>
        <w:tc>
          <w:tcPr>
            <w:tcW w:w="709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ls</w:t>
            </w:r>
          </w:p>
        </w:tc>
        <w:tc>
          <w:tcPr>
            <w:tcW w:w="1134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A.1.6</w:t>
            </w:r>
          </w:p>
        </w:tc>
        <w:tc>
          <w:tcPr>
            <w:tcW w:w="3260" w:type="dxa"/>
            <w:shd w:val="clear" w:color="auto" w:fill="FFFF00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Demobilization</w:t>
            </w:r>
          </w:p>
        </w:tc>
        <w:tc>
          <w:tcPr>
            <w:tcW w:w="709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ls</w:t>
            </w:r>
          </w:p>
        </w:tc>
        <w:tc>
          <w:tcPr>
            <w:tcW w:w="1134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B.2.1</w:t>
            </w:r>
          </w:p>
        </w:tc>
        <w:tc>
          <w:tcPr>
            <w:tcW w:w="3260" w:type="dxa"/>
            <w:shd w:val="clear" w:color="auto" w:fill="auto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Excavation and dredging of accumulated sediments and seabed to achieve lines and levels as stated in detail drawings or as specified by Engineer as per works locally.</w:t>
            </w:r>
          </w:p>
        </w:tc>
        <w:tc>
          <w:tcPr>
            <w:tcW w:w="709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  <w:r w:rsidRPr="008D50A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C.3.1</w:t>
            </w:r>
          </w:p>
        </w:tc>
        <w:tc>
          <w:tcPr>
            <w:tcW w:w="3260" w:type="dxa"/>
            <w:shd w:val="clear" w:color="auto" w:fill="auto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Supply of Riprap Rock of 500mm – 800mm diam. Sizes.</w:t>
            </w:r>
          </w:p>
        </w:tc>
        <w:tc>
          <w:tcPr>
            <w:tcW w:w="709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  <w:r w:rsidRPr="008D50A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C.3.2</w:t>
            </w:r>
          </w:p>
        </w:tc>
        <w:tc>
          <w:tcPr>
            <w:tcW w:w="3260" w:type="dxa"/>
            <w:shd w:val="clear" w:color="auto" w:fill="auto"/>
          </w:tcPr>
          <w:p w:rsidR="008D50A0" w:rsidRPr="008D50A0" w:rsidRDefault="008D50A0" w:rsidP="00742BA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8D50A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Insitu placement and formation of Riprap</w:t>
            </w:r>
          </w:p>
        </w:tc>
        <w:tc>
          <w:tcPr>
            <w:tcW w:w="709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  <w:r w:rsidRPr="008D50A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709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20% Contingency:</w:t>
            </w:r>
          </w:p>
        </w:tc>
        <w:tc>
          <w:tcPr>
            <w:tcW w:w="709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8D50A0" w:rsidTr="00742BA3">
        <w:tc>
          <w:tcPr>
            <w:tcW w:w="817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 VAT:</w:t>
            </w:r>
          </w:p>
        </w:tc>
        <w:tc>
          <w:tcPr>
            <w:tcW w:w="709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D50A0" w:rsidRPr="00B3507C" w:rsidTr="00742BA3">
        <w:tc>
          <w:tcPr>
            <w:tcW w:w="5920" w:type="dxa"/>
            <w:gridSpan w:val="4"/>
            <w:shd w:val="clear" w:color="auto" w:fill="auto"/>
          </w:tcPr>
          <w:p w:rsidR="008D50A0" w:rsidRPr="008D50A0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8D50A0" w:rsidRPr="00B3507C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5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8D50A0" w:rsidRPr="00B3507C" w:rsidRDefault="008D50A0" w:rsidP="00742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sz w:val="22"/>
          <w:szCs w:val="22"/>
          <w:lang w:val="en-GB"/>
        </w:rPr>
      </w:pP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B3507C">
        <w:rPr>
          <w:rFonts w:ascii="Arial" w:hAnsi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14300" cy="99060"/>
                <wp:effectExtent l="0" t="0" r="1905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F2B5" id="Rectangle 11" o:spid="_x0000_s1026" style="position:absolute;margin-left:0;margin-top:2.3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B3507C">
        <w:rPr>
          <w:rFonts w:ascii="Arial" w:hAnsi="Arial" w:cs="Arial"/>
          <w:b/>
          <w:sz w:val="22"/>
          <w:szCs w:val="22"/>
          <w:lang w:val="en-GB"/>
        </w:rPr>
        <w:t xml:space="preserve">      Exclusive of VAT and duties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B3507C">
        <w:rPr>
          <w:rFonts w:ascii="Arial" w:hAnsi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99060"/>
                <wp:effectExtent l="0" t="0" r="1905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29146" id="Rectangle 12" o:spid="_x0000_s1026" style="position:absolute;margin-left:0;margin-top:1.6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Pr="00B3507C">
        <w:rPr>
          <w:rFonts w:ascii="Arial" w:hAnsi="Arial" w:cs="Arial"/>
          <w:b/>
          <w:sz w:val="22"/>
          <w:szCs w:val="22"/>
          <w:lang w:val="en-GB"/>
        </w:rPr>
        <w:t xml:space="preserve">      Inclusive of VAT and duties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3507C">
        <w:rPr>
          <w:rFonts w:ascii="Arial" w:hAnsi="Arial" w:cs="Arial"/>
          <w:sz w:val="22"/>
          <w:szCs w:val="22"/>
          <w:lang w:val="en-GB"/>
        </w:rPr>
        <w:t xml:space="preserve">Signed: 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3507C">
        <w:rPr>
          <w:rFonts w:ascii="Arial" w:hAnsi="Arial" w:cs="Arial"/>
          <w:sz w:val="22"/>
          <w:szCs w:val="22"/>
          <w:lang w:val="en-GB"/>
        </w:rPr>
        <w:t>Name: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3507C">
        <w:rPr>
          <w:rFonts w:ascii="Arial" w:hAnsi="Arial" w:cs="Arial"/>
          <w:sz w:val="22"/>
          <w:szCs w:val="22"/>
          <w:lang w:val="en-GB"/>
        </w:rPr>
        <w:t xml:space="preserve">Title/Position: 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3507C">
        <w:rPr>
          <w:rFonts w:ascii="Arial" w:hAnsi="Arial" w:cs="Arial"/>
          <w:sz w:val="22"/>
          <w:szCs w:val="22"/>
          <w:lang w:val="en-GB"/>
        </w:rPr>
        <w:t>Authorised for and on behalf of: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3507C">
        <w:rPr>
          <w:rFonts w:ascii="Arial" w:hAnsi="Arial" w:cs="Arial"/>
          <w:sz w:val="22"/>
          <w:szCs w:val="22"/>
          <w:lang w:val="en-GB"/>
        </w:rPr>
        <w:t xml:space="preserve">Contractor: </w:t>
      </w:r>
    </w:p>
    <w:p w:rsidR="008D50A0" w:rsidRPr="00B3507C" w:rsidRDefault="008D50A0" w:rsidP="008D50A0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sz w:val="22"/>
          <w:szCs w:val="22"/>
          <w:lang w:val="en-GB"/>
        </w:rPr>
      </w:pPr>
      <w:r w:rsidRPr="00B3507C">
        <w:rPr>
          <w:rFonts w:ascii="Arial" w:hAnsi="Arial" w:cs="Arial"/>
          <w:sz w:val="22"/>
          <w:szCs w:val="22"/>
          <w:lang w:val="en-GB"/>
        </w:rPr>
        <w:t>Address:</w:t>
      </w:r>
    </w:p>
    <w:p w:rsidR="00496894" w:rsidRDefault="00496894"/>
    <w:sectPr w:rsidR="00496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0"/>
    <w:rsid w:val="00496894"/>
    <w:rsid w:val="005F5FDA"/>
    <w:rsid w:val="008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E9A38-41E0-436D-97E7-DD0F32D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A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Manu</dc:creator>
  <cp:keywords/>
  <dc:description/>
  <cp:lastModifiedBy>Alice Tabi</cp:lastModifiedBy>
  <cp:revision>2</cp:revision>
  <dcterms:created xsi:type="dcterms:W3CDTF">2020-09-01T03:24:00Z</dcterms:created>
  <dcterms:modified xsi:type="dcterms:W3CDTF">2020-09-01T03:24:00Z</dcterms:modified>
</cp:coreProperties>
</file>