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17530" w14:textId="77777777" w:rsidR="00EE3511" w:rsidRDefault="00EE3511" w:rsidP="00EE3511">
      <w:pPr>
        <w:jc w:val="center"/>
      </w:pPr>
      <w:bookmarkStart w:id="0" w:name="_GoBack"/>
      <w:bookmarkEnd w:id="0"/>
      <w:r>
        <w:rPr>
          <w:noProof/>
          <w:lang w:val="en-AU" w:eastAsia="en-AU"/>
        </w:rPr>
        <w:drawing>
          <wp:inline distT="0" distB="0" distL="0" distR="0" wp14:anchorId="265BC573" wp14:editId="29B288A6">
            <wp:extent cx="2430000" cy="2062800"/>
            <wp:effectExtent l="0" t="0" r="8890" b="0"/>
            <wp:docPr id="2" name="Picture 2" descr="Description: PWD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WD 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0000" cy="2062800"/>
                    </a:xfrm>
                    <a:prstGeom prst="rect">
                      <a:avLst/>
                    </a:prstGeom>
                    <a:noFill/>
                    <a:ln>
                      <a:noFill/>
                    </a:ln>
                  </pic:spPr>
                </pic:pic>
              </a:graphicData>
            </a:graphic>
          </wp:inline>
        </w:drawing>
      </w:r>
    </w:p>
    <w:p w14:paraId="615979FE" w14:textId="77777777" w:rsidR="00EE3511" w:rsidRDefault="00EE3511" w:rsidP="00EE3511">
      <w:pPr>
        <w:jc w:val="center"/>
      </w:pPr>
    </w:p>
    <w:p w14:paraId="40A9F105" w14:textId="77777777" w:rsidR="00EE3511" w:rsidRDefault="00EE3511" w:rsidP="00EE3511">
      <w:pPr>
        <w:jc w:val="center"/>
      </w:pPr>
    </w:p>
    <w:p w14:paraId="231B569D" w14:textId="77777777" w:rsidR="000955A0" w:rsidRDefault="000955A0" w:rsidP="00EE3511">
      <w:pPr>
        <w:jc w:val="center"/>
        <w:rPr>
          <w:b/>
          <w:sz w:val="56"/>
          <w:szCs w:val="56"/>
        </w:rPr>
      </w:pPr>
    </w:p>
    <w:p w14:paraId="4577761C" w14:textId="77777777" w:rsidR="000955A0" w:rsidRDefault="000955A0" w:rsidP="00EE3511">
      <w:pPr>
        <w:jc w:val="center"/>
        <w:rPr>
          <w:b/>
          <w:sz w:val="56"/>
          <w:szCs w:val="56"/>
        </w:rPr>
      </w:pPr>
    </w:p>
    <w:p w14:paraId="3E04915E" w14:textId="77777777" w:rsidR="000955A0" w:rsidRDefault="000955A0" w:rsidP="00EE3511">
      <w:pPr>
        <w:jc w:val="center"/>
        <w:rPr>
          <w:b/>
          <w:sz w:val="56"/>
          <w:szCs w:val="56"/>
        </w:rPr>
      </w:pPr>
    </w:p>
    <w:p w14:paraId="31ED7508" w14:textId="77777777" w:rsidR="000955A0" w:rsidRDefault="000955A0" w:rsidP="00EE3511">
      <w:pPr>
        <w:jc w:val="center"/>
        <w:rPr>
          <w:b/>
          <w:sz w:val="56"/>
          <w:szCs w:val="56"/>
        </w:rPr>
      </w:pPr>
    </w:p>
    <w:p w14:paraId="52902E4C" w14:textId="50499532" w:rsidR="00EE3511" w:rsidRPr="000955A0" w:rsidRDefault="00EE3511" w:rsidP="000955A0">
      <w:pPr>
        <w:pStyle w:val="Mainpage24"/>
        <w:rPr>
          <w:sz w:val="44"/>
          <w:szCs w:val="44"/>
        </w:rPr>
      </w:pPr>
      <w:r w:rsidRPr="000955A0">
        <w:rPr>
          <w:sz w:val="44"/>
          <w:szCs w:val="44"/>
        </w:rPr>
        <w:t>TRAFFIC MANAGEMENT PLAN</w:t>
      </w:r>
    </w:p>
    <w:p w14:paraId="004CFF84" w14:textId="77777777" w:rsidR="00EE3511" w:rsidRDefault="00EE3511" w:rsidP="00EE3511">
      <w:r>
        <w:rPr>
          <w:b/>
          <w:sz w:val="40"/>
          <w:szCs w:val="40"/>
        </w:rPr>
        <w:br w:type="page"/>
      </w:r>
    </w:p>
    <w:p w14:paraId="3BF4A007" w14:textId="5220BF9F" w:rsidR="000B2529" w:rsidRPr="000955A0" w:rsidRDefault="000B2529" w:rsidP="00455F6E">
      <w:pPr>
        <w:pStyle w:val="Heading1"/>
        <w:rPr>
          <w:rFonts w:asciiTheme="minorHAnsi" w:hAnsiTheme="minorHAnsi" w:cstheme="minorHAnsi"/>
        </w:rPr>
      </w:pPr>
      <w:r>
        <w:lastRenderedPageBreak/>
        <w:t>1</w:t>
      </w:r>
      <w:r w:rsidRPr="000955A0">
        <w:rPr>
          <w:rFonts w:asciiTheme="minorHAnsi" w:hAnsiTheme="minorHAnsi" w:cstheme="minorHAnsi"/>
        </w:rPr>
        <w:t>.</w:t>
      </w:r>
      <w:r w:rsidRPr="000955A0">
        <w:rPr>
          <w:rFonts w:asciiTheme="minorHAnsi" w:hAnsiTheme="minorHAnsi" w:cstheme="minorHAnsi"/>
        </w:rPr>
        <w:tab/>
        <w:t>INTRODUCTION</w:t>
      </w:r>
    </w:p>
    <w:p w14:paraId="4051B2BF" w14:textId="1B9C8EEE" w:rsidR="004B60D8" w:rsidRPr="000955A0" w:rsidRDefault="004B60D8" w:rsidP="00455F6E">
      <w:pPr>
        <w:rPr>
          <w:rFonts w:asciiTheme="minorHAnsi" w:hAnsiTheme="minorHAnsi" w:cstheme="minorHAnsi"/>
        </w:rPr>
      </w:pPr>
      <w:bookmarkStart w:id="1" w:name="_Hlk483224400"/>
      <w:r w:rsidRPr="000955A0">
        <w:rPr>
          <w:rFonts w:asciiTheme="minorHAnsi" w:hAnsiTheme="minorHAnsi" w:cstheme="minorHAnsi"/>
        </w:rPr>
        <w:t xml:space="preserve">This Traffic Management Plan defines the responsibilities of the contractor with regards to ensuring that the management of the traffic during the period </w:t>
      </w:r>
      <w:r w:rsidR="001A19B2" w:rsidRPr="000955A0">
        <w:rPr>
          <w:rFonts w:asciiTheme="minorHAnsi" w:hAnsiTheme="minorHAnsi" w:cstheme="minorHAnsi"/>
        </w:rPr>
        <w:t xml:space="preserve">of the execution of </w:t>
      </w:r>
      <w:r w:rsidR="00BD5E00" w:rsidRPr="000955A0">
        <w:rPr>
          <w:rFonts w:asciiTheme="minorHAnsi" w:hAnsiTheme="minorHAnsi" w:cstheme="minorHAnsi"/>
        </w:rPr>
        <w:t xml:space="preserve">road </w:t>
      </w:r>
      <w:r w:rsidR="001A19B2" w:rsidRPr="000955A0">
        <w:rPr>
          <w:rFonts w:asciiTheme="minorHAnsi" w:hAnsiTheme="minorHAnsi" w:cstheme="minorHAnsi"/>
        </w:rPr>
        <w:t xml:space="preserve">works </w:t>
      </w:r>
      <w:r w:rsidRPr="000955A0">
        <w:rPr>
          <w:rFonts w:asciiTheme="minorHAnsi" w:hAnsiTheme="minorHAnsi" w:cstheme="minorHAnsi"/>
        </w:rPr>
        <w:t xml:space="preserve">is undertaken in professional manner </w:t>
      </w:r>
      <w:r w:rsidR="0009627E" w:rsidRPr="000955A0">
        <w:rPr>
          <w:rFonts w:asciiTheme="minorHAnsi" w:hAnsiTheme="minorHAnsi" w:cstheme="minorHAnsi"/>
        </w:rPr>
        <w:t>that</w:t>
      </w:r>
      <w:r w:rsidRPr="000955A0">
        <w:rPr>
          <w:rFonts w:asciiTheme="minorHAnsi" w:hAnsiTheme="minorHAnsi" w:cstheme="minorHAnsi"/>
        </w:rPr>
        <w:t xml:space="preserve"> minimizes </w:t>
      </w:r>
      <w:r w:rsidR="0009627E" w:rsidRPr="000955A0">
        <w:rPr>
          <w:rFonts w:asciiTheme="minorHAnsi" w:hAnsiTheme="minorHAnsi" w:cstheme="minorHAnsi"/>
        </w:rPr>
        <w:t xml:space="preserve">the </w:t>
      </w:r>
      <w:r w:rsidR="001A19B2" w:rsidRPr="000955A0">
        <w:rPr>
          <w:rFonts w:asciiTheme="minorHAnsi" w:hAnsiTheme="minorHAnsi" w:cstheme="minorHAnsi"/>
        </w:rPr>
        <w:t>risks related to the safety of workers</w:t>
      </w:r>
      <w:r w:rsidR="0009627E" w:rsidRPr="000955A0">
        <w:rPr>
          <w:rFonts w:asciiTheme="minorHAnsi" w:hAnsiTheme="minorHAnsi" w:cstheme="minorHAnsi"/>
        </w:rPr>
        <w:t>, road users and general public</w:t>
      </w:r>
      <w:r w:rsidRPr="000955A0">
        <w:rPr>
          <w:rFonts w:asciiTheme="minorHAnsi" w:hAnsiTheme="minorHAnsi" w:cstheme="minorHAnsi"/>
        </w:rPr>
        <w:t xml:space="preserve">. </w:t>
      </w:r>
    </w:p>
    <w:p w14:paraId="2E820CC2" w14:textId="77777777" w:rsidR="008145C3" w:rsidRPr="000955A0" w:rsidRDefault="008145C3" w:rsidP="00455F6E">
      <w:pPr>
        <w:rPr>
          <w:rFonts w:asciiTheme="minorHAnsi" w:hAnsiTheme="minorHAnsi" w:cstheme="minorHAnsi"/>
        </w:rPr>
      </w:pPr>
    </w:p>
    <w:p w14:paraId="19432F84" w14:textId="1506084D" w:rsidR="004B60D8" w:rsidRPr="000955A0" w:rsidRDefault="008145C3" w:rsidP="00455F6E">
      <w:pPr>
        <w:rPr>
          <w:rFonts w:asciiTheme="minorHAnsi" w:hAnsiTheme="minorHAnsi" w:cstheme="minorHAnsi"/>
        </w:rPr>
      </w:pPr>
      <w:r w:rsidRPr="000955A0">
        <w:rPr>
          <w:rFonts w:asciiTheme="minorHAnsi" w:hAnsiTheme="minorHAnsi" w:cstheme="minorHAnsi"/>
        </w:rPr>
        <w:t>Contractor</w:t>
      </w:r>
      <w:r w:rsidR="004B60D8" w:rsidRPr="000955A0">
        <w:rPr>
          <w:rFonts w:asciiTheme="minorHAnsi" w:hAnsiTheme="minorHAnsi" w:cstheme="minorHAnsi"/>
        </w:rPr>
        <w:t xml:space="preserve"> will:</w:t>
      </w:r>
    </w:p>
    <w:p w14:paraId="237939D5" w14:textId="6175E473" w:rsidR="002F71D4" w:rsidRPr="000955A0" w:rsidRDefault="00142E1E" w:rsidP="00455F6E">
      <w:pPr>
        <w:rPr>
          <w:rFonts w:asciiTheme="minorHAnsi" w:hAnsiTheme="minorHAnsi" w:cstheme="minorHAnsi"/>
        </w:rPr>
      </w:pPr>
      <w:r w:rsidRPr="000955A0">
        <w:rPr>
          <w:rFonts w:asciiTheme="minorHAnsi" w:hAnsiTheme="minorHAnsi" w:cstheme="minorHAnsi"/>
        </w:rPr>
        <w:t xml:space="preserve"> </w:t>
      </w:r>
    </w:p>
    <w:p w14:paraId="4182A488" w14:textId="50B994B4" w:rsidR="004B60D8" w:rsidRPr="000955A0" w:rsidRDefault="004B60D8" w:rsidP="00455F6E">
      <w:pPr>
        <w:pStyle w:val="ListParagraph"/>
        <w:numPr>
          <w:ilvl w:val="0"/>
          <w:numId w:val="20"/>
        </w:numPr>
        <w:rPr>
          <w:rFonts w:asciiTheme="minorHAnsi" w:hAnsiTheme="minorHAnsi" w:cstheme="minorHAnsi"/>
        </w:rPr>
      </w:pPr>
      <w:r w:rsidRPr="000955A0">
        <w:rPr>
          <w:rFonts w:asciiTheme="minorHAnsi" w:hAnsiTheme="minorHAnsi" w:cstheme="minorHAnsi"/>
        </w:rPr>
        <w:t>make this plan available to all workers on this project and ensure they have the opportunity to read, understand, clarify and ask questions</w:t>
      </w:r>
      <w:r w:rsidR="001A19B2" w:rsidRPr="000955A0">
        <w:rPr>
          <w:rFonts w:asciiTheme="minorHAnsi" w:hAnsiTheme="minorHAnsi" w:cstheme="minorHAnsi"/>
        </w:rPr>
        <w:t>;</w:t>
      </w:r>
      <w:r w:rsidRPr="000955A0">
        <w:rPr>
          <w:rFonts w:asciiTheme="minorHAnsi" w:hAnsiTheme="minorHAnsi" w:cstheme="minorHAnsi"/>
        </w:rPr>
        <w:t xml:space="preserve"> </w:t>
      </w:r>
    </w:p>
    <w:p w14:paraId="4BEEDD7B" w14:textId="7622E3B8" w:rsidR="004B60D8" w:rsidRPr="000955A0" w:rsidRDefault="004B60D8" w:rsidP="00455F6E">
      <w:pPr>
        <w:pStyle w:val="ListParagraph"/>
        <w:numPr>
          <w:ilvl w:val="0"/>
          <w:numId w:val="20"/>
        </w:numPr>
        <w:rPr>
          <w:rFonts w:asciiTheme="minorHAnsi" w:hAnsiTheme="minorHAnsi" w:cstheme="minorHAnsi"/>
        </w:rPr>
      </w:pPr>
      <w:r w:rsidRPr="000955A0">
        <w:rPr>
          <w:rFonts w:asciiTheme="minorHAnsi" w:hAnsiTheme="minorHAnsi" w:cstheme="minorHAnsi"/>
        </w:rPr>
        <w:t xml:space="preserve">keep a copy of </w:t>
      </w:r>
      <w:r w:rsidR="001A19B2" w:rsidRPr="000955A0">
        <w:rPr>
          <w:rFonts w:asciiTheme="minorHAnsi" w:hAnsiTheme="minorHAnsi" w:cstheme="minorHAnsi"/>
        </w:rPr>
        <w:t>this plan</w:t>
      </w:r>
      <w:r w:rsidRPr="000955A0">
        <w:rPr>
          <w:rFonts w:asciiTheme="minorHAnsi" w:hAnsiTheme="minorHAnsi" w:cstheme="minorHAnsi"/>
        </w:rPr>
        <w:t xml:space="preserve"> readily available for the duration of the project</w:t>
      </w:r>
      <w:r w:rsidR="001A19B2" w:rsidRPr="000955A0">
        <w:rPr>
          <w:rFonts w:asciiTheme="minorHAnsi" w:hAnsiTheme="minorHAnsi" w:cstheme="minorHAnsi"/>
        </w:rPr>
        <w:t>;</w:t>
      </w:r>
    </w:p>
    <w:p w14:paraId="25B39CFD" w14:textId="13F1EFFC" w:rsidR="004B60D8" w:rsidRPr="000955A0" w:rsidRDefault="00DF40EA" w:rsidP="00455F6E">
      <w:pPr>
        <w:pStyle w:val="ListParagraph"/>
        <w:numPr>
          <w:ilvl w:val="0"/>
          <w:numId w:val="20"/>
        </w:numPr>
        <w:rPr>
          <w:rFonts w:asciiTheme="minorHAnsi" w:hAnsiTheme="minorHAnsi" w:cstheme="minorHAnsi"/>
        </w:rPr>
      </w:pPr>
      <w:r w:rsidRPr="000955A0">
        <w:rPr>
          <w:rFonts w:asciiTheme="minorHAnsi" w:hAnsiTheme="minorHAnsi" w:cstheme="minorHAnsi"/>
        </w:rPr>
        <w:t xml:space="preserve">ensure that this plan is implemented in all </w:t>
      </w:r>
      <w:r w:rsidR="00EF3AD3" w:rsidRPr="000955A0">
        <w:rPr>
          <w:rFonts w:asciiTheme="minorHAnsi" w:hAnsiTheme="minorHAnsi" w:cstheme="minorHAnsi"/>
        </w:rPr>
        <w:t xml:space="preserve">relevant </w:t>
      </w:r>
      <w:r w:rsidRPr="000955A0">
        <w:rPr>
          <w:rFonts w:asciiTheme="minorHAnsi" w:hAnsiTheme="minorHAnsi" w:cstheme="minorHAnsi"/>
        </w:rPr>
        <w:t>aspects</w:t>
      </w:r>
      <w:r w:rsidR="00005C20" w:rsidRPr="000955A0">
        <w:rPr>
          <w:rFonts w:asciiTheme="minorHAnsi" w:hAnsiTheme="minorHAnsi" w:cstheme="minorHAnsi"/>
        </w:rPr>
        <w:t>.</w:t>
      </w:r>
    </w:p>
    <w:bookmarkEnd w:id="1"/>
    <w:p w14:paraId="75C5CCE0" w14:textId="0E41B647" w:rsidR="004B60D8" w:rsidRPr="000955A0" w:rsidRDefault="004B60D8">
      <w:pPr>
        <w:rPr>
          <w:rFonts w:asciiTheme="minorHAnsi" w:hAnsiTheme="minorHAnsi" w:cstheme="minorHAnsi"/>
        </w:rPr>
      </w:pPr>
    </w:p>
    <w:p w14:paraId="5EF8506E" w14:textId="77777777" w:rsidR="0083733D" w:rsidRPr="000955A0" w:rsidRDefault="00EB5278">
      <w:pPr>
        <w:rPr>
          <w:rFonts w:asciiTheme="minorHAnsi" w:hAnsiTheme="minorHAnsi" w:cstheme="minorHAnsi"/>
        </w:rPr>
      </w:pPr>
      <w:r w:rsidRPr="000955A0">
        <w:rPr>
          <w:rFonts w:asciiTheme="minorHAnsi" w:hAnsiTheme="minorHAnsi" w:cstheme="minorHAnsi"/>
        </w:rPr>
        <w:t xml:space="preserve">The Contractor shall be responsible for </w:t>
      </w:r>
      <w:r w:rsidR="00C2294E" w:rsidRPr="000955A0">
        <w:rPr>
          <w:rFonts w:asciiTheme="minorHAnsi" w:hAnsiTheme="minorHAnsi" w:cstheme="minorHAnsi"/>
        </w:rPr>
        <w:t>providing the safe passage of traffic through the work site</w:t>
      </w:r>
      <w:r w:rsidR="00284463" w:rsidRPr="000955A0">
        <w:rPr>
          <w:rFonts w:asciiTheme="minorHAnsi" w:hAnsiTheme="minorHAnsi" w:cstheme="minorHAnsi"/>
        </w:rPr>
        <w:t xml:space="preserve"> and keeping the site open to traffic at all times</w:t>
      </w:r>
      <w:r w:rsidR="00C2294E" w:rsidRPr="000955A0">
        <w:rPr>
          <w:rFonts w:asciiTheme="minorHAnsi" w:hAnsiTheme="minorHAnsi" w:cstheme="minorHAnsi"/>
        </w:rPr>
        <w:t xml:space="preserve">. </w:t>
      </w:r>
    </w:p>
    <w:p w14:paraId="63E2965C" w14:textId="77777777" w:rsidR="0083733D" w:rsidRPr="000955A0" w:rsidRDefault="0083733D">
      <w:pPr>
        <w:rPr>
          <w:rFonts w:asciiTheme="minorHAnsi" w:hAnsiTheme="minorHAnsi" w:cstheme="minorHAnsi"/>
        </w:rPr>
      </w:pPr>
    </w:p>
    <w:p w14:paraId="24F31FA1" w14:textId="19DF6DE0" w:rsidR="00C2294E" w:rsidRPr="000955A0" w:rsidRDefault="00C2294E">
      <w:pPr>
        <w:rPr>
          <w:rFonts w:asciiTheme="minorHAnsi" w:hAnsiTheme="minorHAnsi" w:cstheme="minorHAnsi"/>
        </w:rPr>
      </w:pPr>
      <w:r w:rsidRPr="000955A0">
        <w:rPr>
          <w:rFonts w:asciiTheme="minorHAnsi" w:hAnsiTheme="minorHAnsi" w:cstheme="minorHAnsi"/>
        </w:rPr>
        <w:t xml:space="preserve">This requires the contractor to procure/produce traffic warning signs and using them to control </w:t>
      </w:r>
      <w:r w:rsidR="006875A1" w:rsidRPr="000955A0">
        <w:rPr>
          <w:rFonts w:asciiTheme="minorHAnsi" w:hAnsiTheme="minorHAnsi" w:cstheme="minorHAnsi"/>
        </w:rPr>
        <w:t xml:space="preserve">vehicles </w:t>
      </w:r>
      <w:r w:rsidRPr="000955A0">
        <w:rPr>
          <w:rFonts w:asciiTheme="minorHAnsi" w:hAnsiTheme="minorHAnsi" w:cstheme="minorHAnsi"/>
        </w:rPr>
        <w:t>to keep the section on which the contractor is working safe for the workers</w:t>
      </w:r>
      <w:r w:rsidR="006875A1" w:rsidRPr="000955A0">
        <w:rPr>
          <w:rFonts w:asciiTheme="minorHAnsi" w:hAnsiTheme="minorHAnsi" w:cstheme="minorHAnsi"/>
        </w:rPr>
        <w:t xml:space="preserve"> and road users</w:t>
      </w:r>
      <w:r w:rsidRPr="000955A0">
        <w:rPr>
          <w:rFonts w:asciiTheme="minorHAnsi" w:hAnsiTheme="minorHAnsi" w:cstheme="minorHAnsi"/>
        </w:rPr>
        <w:t>.</w:t>
      </w:r>
    </w:p>
    <w:p w14:paraId="14A753E1" w14:textId="4DBFA336" w:rsidR="00C2294E" w:rsidRPr="000955A0" w:rsidRDefault="00393E93" w:rsidP="006C3901">
      <w:pPr>
        <w:pStyle w:val="ListParagraph"/>
        <w:numPr>
          <w:ilvl w:val="0"/>
          <w:numId w:val="18"/>
        </w:numPr>
        <w:rPr>
          <w:rFonts w:asciiTheme="minorHAnsi" w:hAnsiTheme="minorHAnsi" w:cstheme="minorHAnsi"/>
        </w:rPr>
      </w:pPr>
      <w:r w:rsidRPr="000955A0">
        <w:rPr>
          <w:rFonts w:asciiTheme="minorHAnsi" w:hAnsiTheme="minorHAnsi" w:cstheme="minorHAnsi"/>
        </w:rPr>
        <w:t>The Contractor will provide the e</w:t>
      </w:r>
      <w:r w:rsidR="00C2294E" w:rsidRPr="000955A0">
        <w:rPr>
          <w:rFonts w:asciiTheme="minorHAnsi" w:hAnsiTheme="minorHAnsi" w:cstheme="minorHAnsi"/>
        </w:rPr>
        <w:t>stimate</w:t>
      </w:r>
      <w:r w:rsidRPr="000955A0">
        <w:rPr>
          <w:rFonts w:asciiTheme="minorHAnsi" w:hAnsiTheme="minorHAnsi" w:cstheme="minorHAnsi"/>
        </w:rPr>
        <w:t>d</w:t>
      </w:r>
      <w:r w:rsidR="00C2294E" w:rsidRPr="000955A0">
        <w:rPr>
          <w:rFonts w:asciiTheme="minorHAnsi" w:hAnsiTheme="minorHAnsi" w:cstheme="minorHAnsi"/>
        </w:rPr>
        <w:t xml:space="preserve"> the number and type of traffic warning signs </w:t>
      </w:r>
      <w:r w:rsidRPr="000955A0">
        <w:rPr>
          <w:rFonts w:asciiTheme="minorHAnsi" w:hAnsiTheme="minorHAnsi" w:cstheme="minorHAnsi"/>
        </w:rPr>
        <w:t>and type of safety equipment that could be produced locally according to design and specification</w:t>
      </w:r>
      <w:r w:rsidR="004B60D8" w:rsidRPr="000955A0">
        <w:rPr>
          <w:rFonts w:asciiTheme="minorHAnsi" w:hAnsiTheme="minorHAnsi" w:cstheme="minorHAnsi"/>
        </w:rPr>
        <w:t>;</w:t>
      </w:r>
    </w:p>
    <w:p w14:paraId="7160CA2D" w14:textId="76008FD6" w:rsidR="00C2294E" w:rsidRPr="000955A0" w:rsidRDefault="00C2294E" w:rsidP="006C3901">
      <w:pPr>
        <w:pStyle w:val="ListParagraph"/>
        <w:numPr>
          <w:ilvl w:val="0"/>
          <w:numId w:val="18"/>
        </w:numPr>
        <w:rPr>
          <w:rFonts w:asciiTheme="minorHAnsi" w:hAnsiTheme="minorHAnsi" w:cstheme="minorHAnsi"/>
        </w:rPr>
      </w:pPr>
      <w:r w:rsidRPr="000955A0">
        <w:rPr>
          <w:rFonts w:asciiTheme="minorHAnsi" w:hAnsiTheme="minorHAnsi" w:cstheme="minorHAnsi"/>
        </w:rPr>
        <w:t xml:space="preserve">Keep existing roads that are undergoing </w:t>
      </w:r>
      <w:r w:rsidR="00393E93" w:rsidRPr="000955A0">
        <w:rPr>
          <w:rFonts w:asciiTheme="minorHAnsi" w:hAnsiTheme="minorHAnsi" w:cstheme="minorHAnsi"/>
        </w:rPr>
        <w:t xml:space="preserve">maintenance </w:t>
      </w:r>
      <w:r w:rsidRPr="000955A0">
        <w:rPr>
          <w:rFonts w:asciiTheme="minorHAnsi" w:hAnsiTheme="minorHAnsi" w:cstheme="minorHAnsi"/>
        </w:rPr>
        <w:t>improvements open and maintained in such a condition as to safely accommodate traffic</w:t>
      </w:r>
      <w:r w:rsidR="004B60D8" w:rsidRPr="000955A0">
        <w:rPr>
          <w:rFonts w:asciiTheme="minorHAnsi" w:hAnsiTheme="minorHAnsi" w:cstheme="minorHAnsi"/>
        </w:rPr>
        <w:t>;</w:t>
      </w:r>
      <w:r w:rsidRPr="000955A0">
        <w:rPr>
          <w:rFonts w:asciiTheme="minorHAnsi" w:hAnsiTheme="minorHAnsi" w:cstheme="minorHAnsi"/>
        </w:rPr>
        <w:t xml:space="preserve"> </w:t>
      </w:r>
    </w:p>
    <w:p w14:paraId="29390521" w14:textId="0E9AECD2" w:rsidR="00C2294E" w:rsidRPr="000955A0" w:rsidRDefault="00C2294E" w:rsidP="006C3901">
      <w:pPr>
        <w:pStyle w:val="ListParagraph"/>
        <w:numPr>
          <w:ilvl w:val="0"/>
          <w:numId w:val="18"/>
        </w:numPr>
        <w:rPr>
          <w:rFonts w:asciiTheme="minorHAnsi" w:hAnsiTheme="minorHAnsi" w:cstheme="minorHAnsi"/>
        </w:rPr>
      </w:pPr>
      <w:r w:rsidRPr="000955A0">
        <w:rPr>
          <w:rFonts w:asciiTheme="minorHAnsi" w:hAnsiTheme="minorHAnsi" w:cstheme="minorHAnsi"/>
        </w:rPr>
        <w:t>Provide and maintain temporary detours, approaches, or crossings and intersections with trails, roads, businesses, parking lots, and campgrounds in a safe and passable condition</w:t>
      </w:r>
      <w:r w:rsidR="004B60D8" w:rsidRPr="000955A0">
        <w:rPr>
          <w:rFonts w:asciiTheme="minorHAnsi" w:hAnsiTheme="minorHAnsi" w:cstheme="minorHAnsi"/>
        </w:rPr>
        <w:t>;</w:t>
      </w:r>
      <w:r w:rsidRPr="000955A0">
        <w:rPr>
          <w:rFonts w:asciiTheme="minorHAnsi" w:hAnsiTheme="minorHAnsi" w:cstheme="minorHAnsi"/>
        </w:rPr>
        <w:t xml:space="preserve"> </w:t>
      </w:r>
    </w:p>
    <w:p w14:paraId="0B86824E" w14:textId="77777777" w:rsidR="00146DD3" w:rsidRPr="000955A0" w:rsidRDefault="00146DD3" w:rsidP="00146DD3">
      <w:pPr>
        <w:pStyle w:val="ListParagraph"/>
        <w:numPr>
          <w:ilvl w:val="0"/>
          <w:numId w:val="18"/>
        </w:numPr>
        <w:rPr>
          <w:rFonts w:asciiTheme="minorHAnsi" w:hAnsiTheme="minorHAnsi" w:cstheme="minorHAnsi"/>
        </w:rPr>
      </w:pPr>
      <w:r w:rsidRPr="000955A0">
        <w:rPr>
          <w:rFonts w:asciiTheme="minorHAnsi" w:hAnsiTheme="minorHAnsi" w:cstheme="minorHAnsi"/>
        </w:rPr>
        <w:t>Existing access levels will be maintained through the provision of temporary crossing as required at each site;</w:t>
      </w:r>
    </w:p>
    <w:p w14:paraId="4241B078" w14:textId="77777777" w:rsidR="00146DD3" w:rsidRPr="000955A0" w:rsidRDefault="00146DD3" w:rsidP="00146DD3">
      <w:pPr>
        <w:pStyle w:val="ListParagraph"/>
        <w:numPr>
          <w:ilvl w:val="0"/>
          <w:numId w:val="18"/>
        </w:numPr>
        <w:rPr>
          <w:rFonts w:asciiTheme="minorHAnsi" w:hAnsiTheme="minorHAnsi" w:cstheme="minorHAnsi"/>
        </w:rPr>
      </w:pPr>
      <w:r w:rsidRPr="000955A0">
        <w:rPr>
          <w:rFonts w:asciiTheme="minorHAnsi" w:hAnsiTheme="minorHAnsi" w:cstheme="minorHAnsi"/>
        </w:rPr>
        <w:t>Vehicular access to adjacent properties shall be maintained throughout construction except for essential works where temporary closure shall not exceed one hour per day;</w:t>
      </w:r>
    </w:p>
    <w:p w14:paraId="6D1BC608" w14:textId="687BF34D" w:rsidR="00146DD3" w:rsidRPr="000955A0" w:rsidRDefault="00146DD3" w:rsidP="00146DD3">
      <w:pPr>
        <w:pStyle w:val="ListParagraph"/>
        <w:numPr>
          <w:ilvl w:val="0"/>
          <w:numId w:val="18"/>
        </w:numPr>
        <w:rPr>
          <w:rFonts w:asciiTheme="minorHAnsi" w:hAnsiTheme="minorHAnsi" w:cstheme="minorHAnsi"/>
        </w:rPr>
      </w:pPr>
      <w:r w:rsidRPr="000955A0">
        <w:rPr>
          <w:rFonts w:asciiTheme="minorHAnsi" w:hAnsiTheme="minorHAnsi" w:cstheme="minorHAnsi"/>
        </w:rPr>
        <w:t>Where access is temporarily affected, the Contractor shall notify the affected parties of the disruption at least 7 days prior</w:t>
      </w:r>
      <w:r w:rsidR="004B60D8" w:rsidRPr="000955A0">
        <w:rPr>
          <w:rFonts w:asciiTheme="minorHAnsi" w:hAnsiTheme="minorHAnsi" w:cstheme="minorHAnsi"/>
        </w:rPr>
        <w:t>;</w:t>
      </w:r>
    </w:p>
    <w:p w14:paraId="6C69D34D" w14:textId="7F00D07B" w:rsidR="00146DD3" w:rsidRPr="000955A0" w:rsidRDefault="00146DD3" w:rsidP="00146DD3">
      <w:pPr>
        <w:pStyle w:val="ListParagraph"/>
        <w:numPr>
          <w:ilvl w:val="0"/>
          <w:numId w:val="18"/>
        </w:numPr>
        <w:rPr>
          <w:rFonts w:asciiTheme="minorHAnsi" w:hAnsiTheme="minorHAnsi" w:cstheme="minorHAnsi"/>
        </w:rPr>
      </w:pPr>
      <w:r w:rsidRPr="000955A0">
        <w:rPr>
          <w:rFonts w:asciiTheme="minorHAnsi" w:hAnsiTheme="minorHAnsi" w:cstheme="minorHAnsi"/>
        </w:rPr>
        <w:t xml:space="preserve">Excavated areas are to be clearly </w:t>
      </w:r>
      <w:r w:rsidR="00FD2EAB" w:rsidRPr="000955A0">
        <w:rPr>
          <w:rFonts w:asciiTheme="minorHAnsi" w:hAnsiTheme="minorHAnsi" w:cstheme="minorHAnsi"/>
        </w:rPr>
        <w:t>marked</w:t>
      </w:r>
      <w:r w:rsidRPr="000955A0">
        <w:rPr>
          <w:rFonts w:asciiTheme="minorHAnsi" w:hAnsiTheme="minorHAnsi" w:cstheme="minorHAnsi"/>
        </w:rPr>
        <w:t xml:space="preserve">  to protect people, especially children, from harm;</w:t>
      </w:r>
    </w:p>
    <w:p w14:paraId="32DC1022" w14:textId="211E3C6B" w:rsidR="00146DD3" w:rsidRPr="000955A0" w:rsidRDefault="00146DD3" w:rsidP="00146DD3">
      <w:pPr>
        <w:pStyle w:val="ListParagraph"/>
        <w:numPr>
          <w:ilvl w:val="0"/>
          <w:numId w:val="18"/>
        </w:numPr>
        <w:rPr>
          <w:rFonts w:asciiTheme="minorHAnsi" w:hAnsiTheme="minorHAnsi" w:cstheme="minorHAnsi"/>
        </w:rPr>
      </w:pPr>
      <w:r w:rsidRPr="000955A0">
        <w:rPr>
          <w:rFonts w:asciiTheme="minorHAnsi" w:hAnsiTheme="minorHAnsi" w:cstheme="minorHAnsi"/>
        </w:rPr>
        <w:t>Traffic control measures shall include reduc</w:t>
      </w:r>
      <w:r w:rsidR="00FD2EAB" w:rsidRPr="000955A0">
        <w:rPr>
          <w:rFonts w:asciiTheme="minorHAnsi" w:hAnsiTheme="minorHAnsi" w:cstheme="minorHAnsi"/>
        </w:rPr>
        <w:t>ing the</w:t>
      </w:r>
      <w:r w:rsidRPr="000955A0">
        <w:rPr>
          <w:rFonts w:asciiTheme="minorHAnsi" w:hAnsiTheme="minorHAnsi" w:cstheme="minorHAnsi"/>
        </w:rPr>
        <w:t xml:space="preserve"> speed limits through construction sites and adjacent villages</w:t>
      </w:r>
      <w:r w:rsidR="004B60D8" w:rsidRPr="000955A0">
        <w:rPr>
          <w:rFonts w:asciiTheme="minorHAnsi" w:hAnsiTheme="minorHAnsi" w:cstheme="minorHAnsi"/>
        </w:rPr>
        <w:t>.</w:t>
      </w:r>
    </w:p>
    <w:p w14:paraId="3F63B634" w14:textId="77777777" w:rsidR="006C3901" w:rsidRPr="000955A0" w:rsidRDefault="006C3901" w:rsidP="00C2294E">
      <w:pPr>
        <w:rPr>
          <w:rFonts w:asciiTheme="minorHAnsi" w:hAnsiTheme="minorHAnsi" w:cstheme="minorHAnsi"/>
        </w:rPr>
      </w:pPr>
    </w:p>
    <w:p w14:paraId="6F51B82A" w14:textId="6F6D88F7" w:rsidR="00C409E2" w:rsidRPr="000955A0" w:rsidRDefault="000B2529" w:rsidP="00455F6E">
      <w:pPr>
        <w:pStyle w:val="Heading1"/>
        <w:rPr>
          <w:rFonts w:asciiTheme="minorHAnsi" w:hAnsiTheme="minorHAnsi" w:cstheme="minorHAnsi"/>
        </w:rPr>
      </w:pPr>
      <w:r w:rsidRPr="000955A0">
        <w:rPr>
          <w:rFonts w:asciiTheme="minorHAnsi" w:hAnsiTheme="minorHAnsi" w:cstheme="minorHAnsi"/>
        </w:rPr>
        <w:t>2.</w:t>
      </w:r>
      <w:r w:rsidRPr="000955A0">
        <w:rPr>
          <w:rFonts w:asciiTheme="minorHAnsi" w:hAnsiTheme="minorHAnsi" w:cstheme="minorHAnsi"/>
        </w:rPr>
        <w:tab/>
      </w:r>
      <w:r w:rsidR="00C409E2" w:rsidRPr="000955A0">
        <w:rPr>
          <w:rFonts w:asciiTheme="minorHAnsi" w:hAnsiTheme="minorHAnsi" w:cstheme="minorHAnsi"/>
        </w:rPr>
        <w:t>Roadworks Safety Signage and Safe Traffic Control</w:t>
      </w:r>
    </w:p>
    <w:p w14:paraId="2D1303D8" w14:textId="77777777" w:rsidR="00C409E2" w:rsidRPr="000955A0" w:rsidRDefault="00C409E2" w:rsidP="00C409E2">
      <w:pPr>
        <w:rPr>
          <w:rFonts w:asciiTheme="minorHAnsi" w:hAnsiTheme="minorHAnsi" w:cstheme="minorHAnsi"/>
        </w:rPr>
      </w:pPr>
    </w:p>
    <w:p w14:paraId="4D872E30" w14:textId="0C9EBEA6" w:rsidR="00C409E2" w:rsidRPr="000955A0" w:rsidRDefault="00C409E2" w:rsidP="00C409E2">
      <w:pPr>
        <w:rPr>
          <w:rFonts w:asciiTheme="minorHAnsi" w:hAnsiTheme="minorHAnsi" w:cstheme="minorHAnsi"/>
        </w:rPr>
      </w:pPr>
      <w:r w:rsidRPr="000955A0">
        <w:rPr>
          <w:rFonts w:asciiTheme="minorHAnsi" w:hAnsiTheme="minorHAnsi" w:cstheme="minorHAnsi"/>
        </w:rPr>
        <w:t>Where work is being done on roads, proper safety mechanisms should be in place to reduce accidents</w:t>
      </w:r>
      <w:r w:rsidR="006E593B" w:rsidRPr="000955A0">
        <w:rPr>
          <w:rFonts w:asciiTheme="minorHAnsi" w:hAnsiTheme="minorHAnsi" w:cstheme="minorHAnsi"/>
        </w:rPr>
        <w:t>, by</w:t>
      </w:r>
      <w:r w:rsidR="004B60D8" w:rsidRPr="000955A0">
        <w:rPr>
          <w:rFonts w:asciiTheme="minorHAnsi" w:hAnsiTheme="minorHAnsi" w:cstheme="minorHAnsi"/>
        </w:rPr>
        <w:t>:</w:t>
      </w:r>
    </w:p>
    <w:p w14:paraId="682A7CF8" w14:textId="77777777" w:rsidR="004B60D8" w:rsidRPr="000955A0" w:rsidRDefault="004B60D8" w:rsidP="00C409E2">
      <w:pPr>
        <w:rPr>
          <w:rFonts w:asciiTheme="minorHAnsi" w:hAnsiTheme="minorHAnsi" w:cstheme="minorHAnsi"/>
        </w:rPr>
      </w:pPr>
    </w:p>
    <w:p w14:paraId="5603D488" w14:textId="200099F5" w:rsidR="00C409E2" w:rsidRPr="000955A0" w:rsidRDefault="006E593B" w:rsidP="00C409E2">
      <w:pPr>
        <w:pStyle w:val="ListParagraph"/>
        <w:numPr>
          <w:ilvl w:val="0"/>
          <w:numId w:val="4"/>
        </w:numPr>
        <w:rPr>
          <w:rFonts w:asciiTheme="minorHAnsi" w:hAnsiTheme="minorHAnsi" w:cstheme="minorHAnsi"/>
        </w:rPr>
      </w:pPr>
      <w:r w:rsidRPr="000955A0">
        <w:rPr>
          <w:rFonts w:asciiTheme="minorHAnsi" w:hAnsiTheme="minorHAnsi" w:cstheme="minorHAnsi"/>
        </w:rPr>
        <w:t>E</w:t>
      </w:r>
      <w:r w:rsidR="00C409E2" w:rsidRPr="000955A0">
        <w:rPr>
          <w:rFonts w:asciiTheme="minorHAnsi" w:hAnsiTheme="minorHAnsi" w:cstheme="minorHAnsi"/>
        </w:rPr>
        <w:t>recting temporary signs</w:t>
      </w:r>
      <w:r w:rsidR="004B60D8" w:rsidRPr="000955A0">
        <w:rPr>
          <w:rFonts w:asciiTheme="minorHAnsi" w:hAnsiTheme="minorHAnsi" w:cstheme="minorHAnsi"/>
        </w:rPr>
        <w:t>,</w:t>
      </w:r>
      <w:r w:rsidR="00C409E2" w:rsidRPr="000955A0">
        <w:rPr>
          <w:rFonts w:asciiTheme="minorHAnsi" w:hAnsiTheme="minorHAnsi" w:cstheme="minorHAnsi"/>
        </w:rPr>
        <w:t xml:space="preserve"> and</w:t>
      </w:r>
      <w:r w:rsidR="004B60D8" w:rsidRPr="000955A0">
        <w:rPr>
          <w:rFonts w:asciiTheme="minorHAnsi" w:hAnsiTheme="minorHAnsi" w:cstheme="minorHAnsi"/>
        </w:rPr>
        <w:t>;</w:t>
      </w:r>
    </w:p>
    <w:p w14:paraId="6BFD513A" w14:textId="521F119D" w:rsidR="00C409E2" w:rsidRPr="000955A0" w:rsidRDefault="006E593B" w:rsidP="00C409E2">
      <w:pPr>
        <w:pStyle w:val="ListParagraph"/>
        <w:numPr>
          <w:ilvl w:val="0"/>
          <w:numId w:val="4"/>
        </w:numPr>
        <w:rPr>
          <w:rFonts w:asciiTheme="minorHAnsi" w:hAnsiTheme="minorHAnsi" w:cstheme="minorHAnsi"/>
        </w:rPr>
      </w:pPr>
      <w:r w:rsidRPr="000955A0">
        <w:rPr>
          <w:rFonts w:asciiTheme="minorHAnsi" w:hAnsiTheme="minorHAnsi" w:cstheme="minorHAnsi"/>
        </w:rPr>
        <w:t>E</w:t>
      </w:r>
      <w:r w:rsidR="00C409E2" w:rsidRPr="000955A0">
        <w:rPr>
          <w:rFonts w:asciiTheme="minorHAnsi" w:hAnsiTheme="minorHAnsi" w:cstheme="minorHAnsi"/>
        </w:rPr>
        <w:t>stablishing temporary traffic control measures</w:t>
      </w:r>
      <w:r w:rsidR="004B60D8" w:rsidRPr="000955A0">
        <w:rPr>
          <w:rFonts w:asciiTheme="minorHAnsi" w:hAnsiTheme="minorHAnsi" w:cstheme="minorHAnsi"/>
        </w:rPr>
        <w:t>.</w:t>
      </w:r>
    </w:p>
    <w:p w14:paraId="53DD7E0C" w14:textId="77777777" w:rsidR="004B60D8" w:rsidRPr="000955A0" w:rsidRDefault="004B60D8" w:rsidP="00455F6E">
      <w:pPr>
        <w:pStyle w:val="ListParagraph"/>
        <w:rPr>
          <w:rFonts w:asciiTheme="minorHAnsi" w:hAnsiTheme="minorHAnsi" w:cstheme="minorHAnsi"/>
        </w:rPr>
      </w:pPr>
    </w:p>
    <w:p w14:paraId="70220685" w14:textId="1CE52213" w:rsidR="00F21E52" w:rsidRPr="000955A0" w:rsidRDefault="00C409E2" w:rsidP="00C409E2">
      <w:pPr>
        <w:rPr>
          <w:rFonts w:asciiTheme="minorHAnsi" w:hAnsiTheme="minorHAnsi" w:cstheme="minorHAnsi"/>
        </w:rPr>
      </w:pPr>
      <w:r w:rsidRPr="000955A0">
        <w:rPr>
          <w:rFonts w:asciiTheme="minorHAnsi" w:hAnsiTheme="minorHAnsi" w:cstheme="minorHAnsi"/>
        </w:rPr>
        <w:t xml:space="preserve">This </w:t>
      </w:r>
      <w:r w:rsidR="006E593B" w:rsidRPr="000955A0">
        <w:rPr>
          <w:rFonts w:asciiTheme="minorHAnsi" w:hAnsiTheme="minorHAnsi" w:cstheme="minorHAnsi"/>
        </w:rPr>
        <w:t xml:space="preserve">will indicate </w:t>
      </w:r>
      <w:r w:rsidRPr="000955A0">
        <w:rPr>
          <w:rFonts w:asciiTheme="minorHAnsi" w:hAnsiTheme="minorHAnsi" w:cstheme="minorHAnsi"/>
        </w:rPr>
        <w:t xml:space="preserve">to </w:t>
      </w:r>
      <w:r w:rsidR="006E593B" w:rsidRPr="000955A0">
        <w:rPr>
          <w:rFonts w:asciiTheme="minorHAnsi" w:hAnsiTheme="minorHAnsi" w:cstheme="minorHAnsi"/>
        </w:rPr>
        <w:t xml:space="preserve">the </w:t>
      </w:r>
      <w:r w:rsidRPr="000955A0">
        <w:rPr>
          <w:rFonts w:asciiTheme="minorHAnsi" w:hAnsiTheme="minorHAnsi" w:cstheme="minorHAnsi"/>
        </w:rPr>
        <w:t>drivers that work is in progress along sections of the roads ensure smooth and safe traffic flow</w:t>
      </w:r>
      <w:r w:rsidR="004B60D8" w:rsidRPr="000955A0">
        <w:rPr>
          <w:rFonts w:asciiTheme="minorHAnsi" w:hAnsiTheme="minorHAnsi" w:cstheme="minorHAnsi"/>
        </w:rPr>
        <w:t>.</w:t>
      </w:r>
    </w:p>
    <w:p w14:paraId="6460FE3F" w14:textId="77777777" w:rsidR="00C409E2" w:rsidRPr="000955A0" w:rsidRDefault="00C409E2" w:rsidP="00C409E2">
      <w:pPr>
        <w:rPr>
          <w:rFonts w:asciiTheme="minorHAnsi" w:hAnsiTheme="minorHAnsi" w:cstheme="minorHAnsi"/>
        </w:rPr>
      </w:pPr>
    </w:p>
    <w:p w14:paraId="7806A04F" w14:textId="79688263" w:rsidR="00C409E2" w:rsidRPr="000955A0" w:rsidRDefault="000B2529" w:rsidP="00455F6E">
      <w:pPr>
        <w:pStyle w:val="Heading2"/>
        <w:rPr>
          <w:rFonts w:asciiTheme="minorHAnsi" w:hAnsiTheme="minorHAnsi" w:cstheme="minorHAnsi"/>
        </w:rPr>
      </w:pPr>
      <w:r w:rsidRPr="000955A0">
        <w:rPr>
          <w:rFonts w:asciiTheme="minorHAnsi" w:hAnsiTheme="minorHAnsi" w:cstheme="minorHAnsi"/>
        </w:rPr>
        <w:t>2.1</w:t>
      </w:r>
      <w:r w:rsidRPr="000955A0">
        <w:rPr>
          <w:rFonts w:asciiTheme="minorHAnsi" w:hAnsiTheme="minorHAnsi" w:cstheme="minorHAnsi"/>
        </w:rPr>
        <w:tab/>
      </w:r>
      <w:r w:rsidR="00C409E2" w:rsidRPr="000955A0">
        <w:rPr>
          <w:rFonts w:asciiTheme="minorHAnsi" w:hAnsiTheme="minorHAnsi" w:cstheme="minorHAnsi"/>
        </w:rPr>
        <w:t>Installation of Traffic Signs</w:t>
      </w:r>
    </w:p>
    <w:p w14:paraId="3140E658" w14:textId="77777777" w:rsidR="00C409E2" w:rsidRPr="000955A0" w:rsidRDefault="00C409E2" w:rsidP="00C409E2">
      <w:pPr>
        <w:rPr>
          <w:rFonts w:asciiTheme="minorHAnsi" w:hAnsiTheme="minorHAnsi" w:cstheme="minorHAnsi"/>
        </w:rPr>
      </w:pPr>
    </w:p>
    <w:p w14:paraId="21D18A53" w14:textId="69D2992F" w:rsidR="00C409E2" w:rsidRPr="000955A0" w:rsidRDefault="00C409E2" w:rsidP="00C409E2">
      <w:pPr>
        <w:rPr>
          <w:rFonts w:asciiTheme="minorHAnsi" w:hAnsiTheme="minorHAnsi" w:cstheme="minorHAnsi"/>
        </w:rPr>
      </w:pPr>
      <w:r w:rsidRPr="000955A0">
        <w:rPr>
          <w:rFonts w:asciiTheme="minorHAnsi" w:hAnsiTheme="minorHAnsi" w:cstheme="minorHAnsi"/>
        </w:rPr>
        <w:lastRenderedPageBreak/>
        <w:t>Temporary traffic signs must be used to direct traffic to safely manoeuvre their way through or around a road maintenance zone. Before work starts and during the works</w:t>
      </w:r>
      <w:r w:rsidR="001B0E22" w:rsidRPr="000955A0">
        <w:rPr>
          <w:rFonts w:asciiTheme="minorHAnsi" w:hAnsiTheme="minorHAnsi" w:cstheme="minorHAnsi"/>
        </w:rPr>
        <w:t>,</w:t>
      </w:r>
      <w:r w:rsidRPr="000955A0">
        <w:rPr>
          <w:rFonts w:asciiTheme="minorHAnsi" w:hAnsiTheme="minorHAnsi" w:cstheme="minorHAnsi"/>
        </w:rPr>
        <w:t xml:space="preserve"> informative and warning signs and barriers must be placed around the work area.</w:t>
      </w:r>
    </w:p>
    <w:p w14:paraId="7EB44925" w14:textId="77777777" w:rsidR="00C409E2" w:rsidRPr="000955A0" w:rsidRDefault="00C409E2" w:rsidP="00C409E2">
      <w:pPr>
        <w:rPr>
          <w:rFonts w:asciiTheme="minorHAnsi" w:hAnsiTheme="minorHAnsi" w:cstheme="minorHAnsi"/>
        </w:rPr>
      </w:pPr>
      <w:r w:rsidRPr="000955A0">
        <w:rPr>
          <w:rFonts w:asciiTheme="minorHAnsi" w:hAnsiTheme="minorHAnsi" w:cstheme="minorHAnsi"/>
        </w:rPr>
        <w:t>The following conditions are satisfied when fixing and positioning temporary traffic signs:</w:t>
      </w:r>
    </w:p>
    <w:p w14:paraId="65671D14" w14:textId="77777777" w:rsidR="00C409E2" w:rsidRPr="000955A0" w:rsidRDefault="00C409E2" w:rsidP="00C409E2">
      <w:pPr>
        <w:pStyle w:val="ListParagraph"/>
        <w:numPr>
          <w:ilvl w:val="0"/>
          <w:numId w:val="6"/>
        </w:numPr>
        <w:rPr>
          <w:rFonts w:asciiTheme="minorHAnsi" w:hAnsiTheme="minorHAnsi" w:cstheme="minorHAnsi"/>
        </w:rPr>
      </w:pPr>
      <w:r w:rsidRPr="000955A0">
        <w:rPr>
          <w:rFonts w:asciiTheme="minorHAnsi" w:hAnsiTheme="minorHAnsi" w:cstheme="minorHAnsi"/>
        </w:rPr>
        <w:t>They are clearly visible and provide sufficient reaction time.</w:t>
      </w:r>
    </w:p>
    <w:p w14:paraId="3FD38638" w14:textId="1D58F691" w:rsidR="00C409E2" w:rsidRPr="000955A0" w:rsidRDefault="00C409E2" w:rsidP="00C409E2">
      <w:pPr>
        <w:pStyle w:val="ListParagraph"/>
        <w:numPr>
          <w:ilvl w:val="0"/>
          <w:numId w:val="5"/>
        </w:numPr>
        <w:rPr>
          <w:rFonts w:asciiTheme="minorHAnsi" w:hAnsiTheme="minorHAnsi" w:cstheme="minorHAnsi"/>
        </w:rPr>
      </w:pPr>
      <w:r w:rsidRPr="000955A0">
        <w:rPr>
          <w:rFonts w:asciiTheme="minorHAnsi" w:hAnsiTheme="minorHAnsi" w:cstheme="minorHAnsi"/>
        </w:rPr>
        <w:t>Those signs that must remain in place throughout the maintenance period</w:t>
      </w:r>
      <w:r w:rsidR="00393E93" w:rsidRPr="000955A0">
        <w:rPr>
          <w:rFonts w:asciiTheme="minorHAnsi" w:hAnsiTheme="minorHAnsi" w:cstheme="minorHAnsi"/>
        </w:rPr>
        <w:t xml:space="preserve"> </w:t>
      </w:r>
      <w:r w:rsidR="007D5BEA" w:rsidRPr="000955A0">
        <w:rPr>
          <w:rFonts w:asciiTheme="minorHAnsi" w:hAnsiTheme="minorHAnsi" w:cstheme="minorHAnsi"/>
        </w:rPr>
        <w:t>and</w:t>
      </w:r>
      <w:r w:rsidRPr="000955A0">
        <w:rPr>
          <w:rFonts w:asciiTheme="minorHAnsi" w:hAnsiTheme="minorHAnsi" w:cstheme="minorHAnsi"/>
        </w:rPr>
        <w:t xml:space="preserve"> must be securely fixed </w:t>
      </w:r>
      <w:r w:rsidR="00284463" w:rsidRPr="000955A0">
        <w:rPr>
          <w:rFonts w:asciiTheme="minorHAnsi" w:hAnsiTheme="minorHAnsi" w:cstheme="minorHAnsi"/>
        </w:rPr>
        <w:t xml:space="preserve">to prevent them being removed </w:t>
      </w:r>
      <w:r w:rsidRPr="000955A0">
        <w:rPr>
          <w:rFonts w:asciiTheme="minorHAnsi" w:hAnsiTheme="minorHAnsi" w:cstheme="minorHAnsi"/>
        </w:rPr>
        <w:t>by passers-by.</w:t>
      </w:r>
      <w:r w:rsidR="00284463" w:rsidRPr="000955A0">
        <w:rPr>
          <w:rFonts w:asciiTheme="minorHAnsi" w:hAnsiTheme="minorHAnsi" w:cstheme="minorHAnsi"/>
        </w:rPr>
        <w:t xml:space="preserve"> </w:t>
      </w:r>
    </w:p>
    <w:p w14:paraId="30D0F926" w14:textId="77777777" w:rsidR="00C409E2" w:rsidRPr="000955A0" w:rsidRDefault="00C409E2" w:rsidP="00C409E2">
      <w:pPr>
        <w:pStyle w:val="ListParagraph"/>
        <w:numPr>
          <w:ilvl w:val="0"/>
          <w:numId w:val="5"/>
        </w:numPr>
        <w:rPr>
          <w:rFonts w:asciiTheme="minorHAnsi" w:hAnsiTheme="minorHAnsi" w:cstheme="minorHAnsi"/>
        </w:rPr>
      </w:pPr>
      <w:r w:rsidRPr="000955A0">
        <w:rPr>
          <w:rFonts w:asciiTheme="minorHAnsi" w:hAnsiTheme="minorHAnsi" w:cstheme="minorHAnsi"/>
        </w:rPr>
        <w:t>The temporary signs must at all times be positioned at relevant locations, and be moved accordingly as the work progresses. This means the temporary signs must be removed promptly once the works for which they were erected are finished.</w:t>
      </w:r>
    </w:p>
    <w:p w14:paraId="5BF2E25F" w14:textId="78F7CCF9" w:rsidR="00C409E2" w:rsidRPr="000955A0" w:rsidRDefault="00C409E2" w:rsidP="00C409E2">
      <w:pPr>
        <w:pStyle w:val="ListParagraph"/>
        <w:numPr>
          <w:ilvl w:val="0"/>
          <w:numId w:val="5"/>
        </w:numPr>
        <w:rPr>
          <w:rFonts w:asciiTheme="minorHAnsi" w:hAnsiTheme="minorHAnsi" w:cstheme="minorHAnsi"/>
        </w:rPr>
      </w:pPr>
      <w:r w:rsidRPr="000955A0">
        <w:rPr>
          <w:rFonts w:asciiTheme="minorHAnsi" w:hAnsiTheme="minorHAnsi" w:cstheme="minorHAnsi"/>
        </w:rPr>
        <w:t xml:space="preserve">Signs shall be </w:t>
      </w:r>
      <w:r w:rsidR="00284463" w:rsidRPr="000955A0">
        <w:rPr>
          <w:rFonts w:asciiTheme="minorHAnsi" w:hAnsiTheme="minorHAnsi" w:cstheme="minorHAnsi"/>
        </w:rPr>
        <w:t>reflectorized</w:t>
      </w:r>
      <w:r w:rsidRPr="000955A0">
        <w:rPr>
          <w:rFonts w:asciiTheme="minorHAnsi" w:hAnsiTheme="minorHAnsi" w:cstheme="minorHAnsi"/>
        </w:rPr>
        <w:t xml:space="preserve"> and kept clean and </w:t>
      </w:r>
      <w:r w:rsidR="001B0E22" w:rsidRPr="000955A0">
        <w:rPr>
          <w:rFonts w:asciiTheme="minorHAnsi" w:hAnsiTheme="minorHAnsi" w:cstheme="minorHAnsi"/>
        </w:rPr>
        <w:t>readable</w:t>
      </w:r>
      <w:r w:rsidRPr="000955A0">
        <w:rPr>
          <w:rFonts w:asciiTheme="minorHAnsi" w:hAnsiTheme="minorHAnsi" w:cstheme="minorHAnsi"/>
        </w:rPr>
        <w:t xml:space="preserve"> at all times</w:t>
      </w:r>
    </w:p>
    <w:p w14:paraId="0FE33FDD" w14:textId="77777777" w:rsidR="00C409E2" w:rsidRPr="000955A0" w:rsidRDefault="00C409E2" w:rsidP="00C409E2">
      <w:pPr>
        <w:rPr>
          <w:rFonts w:asciiTheme="minorHAnsi" w:hAnsiTheme="minorHAnsi" w:cstheme="minorHAnsi"/>
        </w:rPr>
      </w:pPr>
    </w:p>
    <w:p w14:paraId="1C15C399" w14:textId="5EAF4108" w:rsidR="00C409E2" w:rsidRPr="000955A0" w:rsidRDefault="000B2529" w:rsidP="00455F6E">
      <w:pPr>
        <w:pStyle w:val="Heading2"/>
        <w:rPr>
          <w:rFonts w:asciiTheme="minorHAnsi" w:hAnsiTheme="minorHAnsi" w:cstheme="minorHAnsi"/>
        </w:rPr>
      </w:pPr>
      <w:r w:rsidRPr="000955A0">
        <w:rPr>
          <w:rFonts w:asciiTheme="minorHAnsi" w:hAnsiTheme="minorHAnsi" w:cstheme="minorHAnsi"/>
        </w:rPr>
        <w:t>2.2</w:t>
      </w:r>
      <w:r w:rsidRPr="000955A0">
        <w:rPr>
          <w:rFonts w:asciiTheme="minorHAnsi" w:hAnsiTheme="minorHAnsi" w:cstheme="minorHAnsi"/>
        </w:rPr>
        <w:tab/>
      </w:r>
      <w:r w:rsidR="00C409E2" w:rsidRPr="000955A0">
        <w:rPr>
          <w:rFonts w:asciiTheme="minorHAnsi" w:hAnsiTheme="minorHAnsi" w:cstheme="minorHAnsi"/>
        </w:rPr>
        <w:t>Traffic Control and Safety</w:t>
      </w:r>
    </w:p>
    <w:p w14:paraId="09FD94E9" w14:textId="77777777" w:rsidR="00C409E2" w:rsidRPr="000955A0" w:rsidRDefault="00C409E2" w:rsidP="00C409E2">
      <w:pPr>
        <w:rPr>
          <w:rFonts w:asciiTheme="minorHAnsi" w:hAnsiTheme="minorHAnsi" w:cstheme="minorHAnsi"/>
        </w:rPr>
      </w:pPr>
    </w:p>
    <w:p w14:paraId="60465754" w14:textId="06F20277" w:rsidR="00C409E2" w:rsidRPr="000955A0" w:rsidRDefault="00C409E2" w:rsidP="00C409E2">
      <w:pPr>
        <w:rPr>
          <w:rFonts w:asciiTheme="minorHAnsi" w:hAnsiTheme="minorHAnsi" w:cstheme="minorHAnsi"/>
        </w:rPr>
      </w:pPr>
      <w:r w:rsidRPr="000955A0">
        <w:rPr>
          <w:rFonts w:asciiTheme="minorHAnsi" w:hAnsiTheme="minorHAnsi" w:cstheme="minorHAnsi"/>
        </w:rPr>
        <w:t xml:space="preserve">The contractor </w:t>
      </w:r>
      <w:r w:rsidR="00632755" w:rsidRPr="000955A0">
        <w:rPr>
          <w:rFonts w:asciiTheme="minorHAnsi" w:hAnsiTheme="minorHAnsi" w:cstheme="minorHAnsi"/>
        </w:rPr>
        <w:t>must</w:t>
      </w:r>
      <w:r w:rsidRPr="000955A0">
        <w:rPr>
          <w:rFonts w:asciiTheme="minorHAnsi" w:hAnsiTheme="minorHAnsi" w:cstheme="minorHAnsi"/>
        </w:rPr>
        <w:t xml:space="preserve"> ensur</w:t>
      </w:r>
      <w:r w:rsidR="00632755" w:rsidRPr="000955A0">
        <w:rPr>
          <w:rFonts w:asciiTheme="minorHAnsi" w:hAnsiTheme="minorHAnsi" w:cstheme="minorHAnsi"/>
        </w:rPr>
        <w:t>e</w:t>
      </w:r>
      <w:r w:rsidRPr="000955A0">
        <w:rPr>
          <w:rFonts w:asciiTheme="minorHAnsi" w:hAnsiTheme="minorHAnsi" w:cstheme="minorHAnsi"/>
        </w:rPr>
        <w:t xml:space="preserve"> that</w:t>
      </w:r>
      <w:r w:rsidR="00543851" w:rsidRPr="000955A0">
        <w:rPr>
          <w:rFonts w:asciiTheme="minorHAnsi" w:hAnsiTheme="minorHAnsi" w:cstheme="minorHAnsi"/>
        </w:rPr>
        <w:t>:</w:t>
      </w:r>
    </w:p>
    <w:p w14:paraId="54BE08CA" w14:textId="77777777" w:rsidR="00543851" w:rsidRPr="000955A0" w:rsidRDefault="00543851" w:rsidP="00C409E2">
      <w:pPr>
        <w:rPr>
          <w:rFonts w:asciiTheme="minorHAnsi" w:hAnsiTheme="minorHAnsi" w:cstheme="minorHAnsi"/>
        </w:rPr>
      </w:pPr>
    </w:p>
    <w:p w14:paraId="0591238F" w14:textId="77777777" w:rsidR="00C409E2" w:rsidRPr="000955A0" w:rsidRDefault="00C409E2" w:rsidP="003E2D69">
      <w:pPr>
        <w:pStyle w:val="ListParagraph"/>
        <w:numPr>
          <w:ilvl w:val="0"/>
          <w:numId w:val="7"/>
        </w:numPr>
        <w:rPr>
          <w:rFonts w:asciiTheme="minorHAnsi" w:hAnsiTheme="minorHAnsi" w:cstheme="minorHAnsi"/>
        </w:rPr>
      </w:pPr>
      <w:r w:rsidRPr="000955A0">
        <w:rPr>
          <w:rFonts w:asciiTheme="minorHAnsi" w:hAnsiTheme="minorHAnsi" w:cstheme="minorHAnsi"/>
        </w:rPr>
        <w:t>The necessary temporary traffic signs and protection are provided and correctly located on site for the duration of the work;</w:t>
      </w:r>
    </w:p>
    <w:p w14:paraId="2C0DE9F6" w14:textId="77777777" w:rsidR="00C409E2" w:rsidRPr="000955A0" w:rsidRDefault="00C409E2" w:rsidP="003E2D69">
      <w:pPr>
        <w:pStyle w:val="ListParagraph"/>
        <w:numPr>
          <w:ilvl w:val="0"/>
          <w:numId w:val="7"/>
        </w:numPr>
        <w:rPr>
          <w:rFonts w:asciiTheme="minorHAnsi" w:hAnsiTheme="minorHAnsi" w:cstheme="minorHAnsi"/>
        </w:rPr>
      </w:pPr>
      <w:r w:rsidRPr="000955A0">
        <w:rPr>
          <w:rFonts w:asciiTheme="minorHAnsi" w:hAnsiTheme="minorHAnsi" w:cstheme="minorHAnsi"/>
        </w:rPr>
        <w:t>All equipment and vehicles are parked off the carriageway or behind protective barriers and signs, when not in use;</w:t>
      </w:r>
    </w:p>
    <w:p w14:paraId="2CD54102" w14:textId="77777777" w:rsidR="00C409E2" w:rsidRPr="000955A0" w:rsidRDefault="00C409E2" w:rsidP="003E2D69">
      <w:pPr>
        <w:pStyle w:val="ListParagraph"/>
        <w:numPr>
          <w:ilvl w:val="0"/>
          <w:numId w:val="7"/>
        </w:numPr>
        <w:rPr>
          <w:rFonts w:asciiTheme="minorHAnsi" w:hAnsiTheme="minorHAnsi" w:cstheme="minorHAnsi"/>
        </w:rPr>
      </w:pPr>
      <w:r w:rsidRPr="000955A0">
        <w:rPr>
          <w:rFonts w:asciiTheme="minorHAnsi" w:hAnsiTheme="minorHAnsi" w:cstheme="minorHAnsi"/>
        </w:rPr>
        <w:t>No material is to be left in a dangerous location and that the road adjacent to the work site is kept clean and swept of any debris arising from the work;</w:t>
      </w:r>
    </w:p>
    <w:p w14:paraId="051FED2E" w14:textId="21842FA6" w:rsidR="00C409E2" w:rsidRPr="000955A0" w:rsidRDefault="00C409E2" w:rsidP="003E2D69">
      <w:pPr>
        <w:pStyle w:val="ListParagraph"/>
        <w:numPr>
          <w:ilvl w:val="0"/>
          <w:numId w:val="7"/>
        </w:numPr>
        <w:rPr>
          <w:rFonts w:asciiTheme="minorHAnsi" w:hAnsiTheme="minorHAnsi" w:cstheme="minorHAnsi"/>
        </w:rPr>
      </w:pPr>
      <w:r w:rsidRPr="000955A0">
        <w:rPr>
          <w:rFonts w:asciiTheme="minorHAnsi" w:hAnsiTheme="minorHAnsi" w:cstheme="minorHAnsi"/>
        </w:rPr>
        <w:t>All excavations are protected for the benefit of all</w:t>
      </w:r>
      <w:r w:rsidR="004F3C11" w:rsidRPr="000955A0">
        <w:rPr>
          <w:rFonts w:asciiTheme="minorHAnsi" w:hAnsiTheme="minorHAnsi" w:cstheme="minorHAnsi"/>
        </w:rPr>
        <w:t xml:space="preserve"> </w:t>
      </w:r>
      <w:r w:rsidRPr="000955A0">
        <w:rPr>
          <w:rFonts w:asciiTheme="minorHAnsi" w:hAnsiTheme="minorHAnsi" w:cstheme="minorHAnsi"/>
        </w:rPr>
        <w:t>road users, equipment and workers;</w:t>
      </w:r>
    </w:p>
    <w:p w14:paraId="34DAB708" w14:textId="77777777" w:rsidR="00C409E2" w:rsidRPr="000955A0" w:rsidRDefault="00C409E2" w:rsidP="003E2D69">
      <w:pPr>
        <w:pStyle w:val="ListParagraph"/>
        <w:numPr>
          <w:ilvl w:val="0"/>
          <w:numId w:val="7"/>
        </w:numPr>
        <w:rPr>
          <w:rFonts w:asciiTheme="minorHAnsi" w:hAnsiTheme="minorHAnsi" w:cstheme="minorHAnsi"/>
        </w:rPr>
      </w:pPr>
      <w:r w:rsidRPr="000955A0">
        <w:rPr>
          <w:rFonts w:asciiTheme="minorHAnsi" w:hAnsiTheme="minorHAnsi" w:cstheme="minorHAnsi"/>
        </w:rPr>
        <w:t>All operators are trained in the operation of their equipment;</w:t>
      </w:r>
    </w:p>
    <w:p w14:paraId="45AC8606" w14:textId="77777777" w:rsidR="00C409E2" w:rsidRPr="000955A0" w:rsidRDefault="00C409E2" w:rsidP="003E2D69">
      <w:pPr>
        <w:pStyle w:val="ListParagraph"/>
        <w:numPr>
          <w:ilvl w:val="0"/>
          <w:numId w:val="7"/>
        </w:numPr>
        <w:rPr>
          <w:rFonts w:asciiTheme="minorHAnsi" w:hAnsiTheme="minorHAnsi" w:cstheme="minorHAnsi"/>
        </w:rPr>
      </w:pPr>
      <w:r w:rsidRPr="000955A0">
        <w:rPr>
          <w:rFonts w:asciiTheme="minorHAnsi" w:hAnsiTheme="minorHAnsi" w:cstheme="minorHAnsi"/>
        </w:rPr>
        <w:t>Operators and labourers are informed of the potential risks of and procedures for working with or close to machinery;</w:t>
      </w:r>
    </w:p>
    <w:p w14:paraId="04B0A15B" w14:textId="0D55567E" w:rsidR="00C409E2" w:rsidRPr="000955A0" w:rsidRDefault="00C409E2" w:rsidP="00393E93">
      <w:pPr>
        <w:pStyle w:val="ListParagraph"/>
        <w:numPr>
          <w:ilvl w:val="0"/>
          <w:numId w:val="7"/>
        </w:numPr>
        <w:rPr>
          <w:rFonts w:asciiTheme="minorHAnsi" w:hAnsiTheme="minorHAnsi" w:cstheme="minorHAnsi"/>
        </w:rPr>
      </w:pPr>
      <w:r w:rsidRPr="000955A0">
        <w:rPr>
          <w:rFonts w:asciiTheme="minorHAnsi" w:hAnsiTheme="minorHAnsi" w:cstheme="minorHAnsi"/>
        </w:rPr>
        <w:t>Traffic control operations are carried out properly and</w:t>
      </w:r>
      <w:r w:rsidR="007D5BEA" w:rsidRPr="000955A0">
        <w:rPr>
          <w:rFonts w:asciiTheme="minorHAnsi" w:hAnsiTheme="minorHAnsi" w:cstheme="minorHAnsi"/>
        </w:rPr>
        <w:t xml:space="preserve"> </w:t>
      </w:r>
      <w:r w:rsidRPr="000955A0">
        <w:rPr>
          <w:rFonts w:asciiTheme="minorHAnsi" w:hAnsiTheme="minorHAnsi" w:cstheme="minorHAnsi"/>
        </w:rPr>
        <w:t>that road users are not unnecessarily delayed;</w:t>
      </w:r>
    </w:p>
    <w:p w14:paraId="072AE5AC" w14:textId="1DE3C949" w:rsidR="00C409E2" w:rsidRPr="000955A0" w:rsidRDefault="00C409E2" w:rsidP="003E2D69">
      <w:pPr>
        <w:pStyle w:val="ListParagraph"/>
        <w:numPr>
          <w:ilvl w:val="0"/>
          <w:numId w:val="7"/>
        </w:numPr>
        <w:rPr>
          <w:rFonts w:asciiTheme="minorHAnsi" w:hAnsiTheme="minorHAnsi" w:cstheme="minorHAnsi"/>
        </w:rPr>
      </w:pPr>
      <w:r w:rsidRPr="000955A0">
        <w:rPr>
          <w:rFonts w:asciiTheme="minorHAnsi" w:hAnsiTheme="minorHAnsi" w:cstheme="minorHAnsi"/>
        </w:rPr>
        <w:t>Where work on the carriageway or shoulder remains unfinished overnight, then proper warning lights are to be arranged and, protected;</w:t>
      </w:r>
    </w:p>
    <w:p w14:paraId="13B9A126" w14:textId="77777777" w:rsidR="00C409E2" w:rsidRPr="000955A0" w:rsidRDefault="00C409E2" w:rsidP="003E2D69">
      <w:pPr>
        <w:pStyle w:val="ListParagraph"/>
        <w:numPr>
          <w:ilvl w:val="0"/>
          <w:numId w:val="7"/>
        </w:numPr>
        <w:rPr>
          <w:rFonts w:asciiTheme="minorHAnsi" w:hAnsiTheme="minorHAnsi" w:cstheme="minorHAnsi"/>
        </w:rPr>
      </w:pPr>
      <w:r w:rsidRPr="000955A0">
        <w:rPr>
          <w:rFonts w:asciiTheme="minorHAnsi" w:hAnsiTheme="minorHAnsi" w:cstheme="minorHAnsi"/>
        </w:rPr>
        <w:t>All sites are to be left tidy and cleared of debris when the work is completed.</w:t>
      </w:r>
    </w:p>
    <w:p w14:paraId="26947C6B" w14:textId="77777777" w:rsidR="002D48A6" w:rsidRPr="000955A0" w:rsidRDefault="002D48A6" w:rsidP="005A154C">
      <w:pPr>
        <w:pStyle w:val="ListParagraph"/>
        <w:numPr>
          <w:ilvl w:val="0"/>
          <w:numId w:val="7"/>
        </w:numPr>
        <w:rPr>
          <w:rFonts w:asciiTheme="minorHAnsi" w:hAnsiTheme="minorHAnsi" w:cstheme="minorHAnsi"/>
        </w:rPr>
      </w:pPr>
    </w:p>
    <w:p w14:paraId="53553658" w14:textId="2E594B3D" w:rsidR="00C409E2" w:rsidRPr="000955A0" w:rsidRDefault="002D48A6" w:rsidP="002D48A6">
      <w:pPr>
        <w:pStyle w:val="ListParagraph"/>
        <w:numPr>
          <w:ilvl w:val="0"/>
          <w:numId w:val="7"/>
        </w:numPr>
        <w:rPr>
          <w:rFonts w:asciiTheme="minorHAnsi" w:hAnsiTheme="minorHAnsi" w:cstheme="minorHAnsi"/>
        </w:rPr>
      </w:pPr>
      <w:r w:rsidRPr="000955A0">
        <w:rPr>
          <w:rFonts w:asciiTheme="minorHAnsi" w:hAnsiTheme="minorHAnsi" w:cstheme="minorHAnsi"/>
        </w:rPr>
        <w:t xml:space="preserve">There </w:t>
      </w:r>
      <w:r w:rsidR="00543851" w:rsidRPr="000955A0">
        <w:rPr>
          <w:rFonts w:asciiTheme="minorHAnsi" w:hAnsiTheme="minorHAnsi" w:cstheme="minorHAnsi"/>
        </w:rPr>
        <w:t>are</w:t>
      </w:r>
      <w:r w:rsidRPr="000955A0">
        <w:rPr>
          <w:rFonts w:asciiTheme="minorHAnsi" w:hAnsiTheme="minorHAnsi" w:cstheme="minorHAnsi"/>
        </w:rPr>
        <w:t xml:space="preserve"> temporary warning signs at both ends of the maintenance site to advise road users that works are in progress and to reduce vehicle speed. </w:t>
      </w:r>
      <w:r w:rsidR="003E2D69" w:rsidRPr="000955A0">
        <w:rPr>
          <w:rFonts w:asciiTheme="minorHAnsi" w:hAnsiTheme="minorHAnsi" w:cstheme="minorHAnsi"/>
        </w:rPr>
        <w:t>Two</w:t>
      </w:r>
      <w:r w:rsidR="00C409E2" w:rsidRPr="000955A0">
        <w:rPr>
          <w:rFonts w:asciiTheme="minorHAnsi" w:hAnsiTheme="minorHAnsi" w:cstheme="minorHAnsi"/>
        </w:rPr>
        <w:t xml:space="preserve"> </w:t>
      </w:r>
      <w:r w:rsidR="003E2D69" w:rsidRPr="000955A0">
        <w:rPr>
          <w:rFonts w:asciiTheme="minorHAnsi" w:hAnsiTheme="minorHAnsi" w:cstheme="minorHAnsi"/>
        </w:rPr>
        <w:t>signs</w:t>
      </w:r>
      <w:r w:rsidR="00C409E2" w:rsidRPr="000955A0">
        <w:rPr>
          <w:rFonts w:asciiTheme="minorHAnsi" w:hAnsiTheme="minorHAnsi" w:cstheme="minorHAnsi"/>
        </w:rPr>
        <w:t xml:space="preserve"> of “Workers Ahead” signs (or Yellow/ Orange flags) placed on the traffic side road edge 200 m before and after the site where work is in progress</w:t>
      </w:r>
      <w:r w:rsidR="00F95AC1" w:rsidRPr="000955A0">
        <w:rPr>
          <w:rFonts w:asciiTheme="minorHAnsi" w:hAnsiTheme="minorHAnsi" w:cstheme="minorHAnsi"/>
        </w:rPr>
        <w:t>;</w:t>
      </w:r>
    </w:p>
    <w:p w14:paraId="0712B7D9" w14:textId="03BA9594" w:rsidR="00146DD3" w:rsidRPr="000955A0" w:rsidRDefault="00C409E2" w:rsidP="00874347">
      <w:pPr>
        <w:pStyle w:val="ListParagraph"/>
        <w:numPr>
          <w:ilvl w:val="0"/>
          <w:numId w:val="7"/>
        </w:numPr>
        <w:rPr>
          <w:rFonts w:asciiTheme="minorHAnsi" w:hAnsiTheme="minorHAnsi" w:cstheme="minorHAnsi"/>
        </w:rPr>
      </w:pPr>
      <w:r w:rsidRPr="000955A0">
        <w:rPr>
          <w:rFonts w:asciiTheme="minorHAnsi" w:hAnsiTheme="minorHAnsi" w:cstheme="minorHAnsi"/>
        </w:rPr>
        <w:t>Warning signs for narrowing ahead placed 100 m before where the work is in progress</w:t>
      </w:r>
      <w:r w:rsidR="00F95AC1" w:rsidRPr="000955A0">
        <w:rPr>
          <w:rFonts w:asciiTheme="minorHAnsi" w:hAnsiTheme="minorHAnsi" w:cstheme="minorHAnsi"/>
        </w:rPr>
        <w:t>.</w:t>
      </w:r>
    </w:p>
    <w:p w14:paraId="2E51AB83" w14:textId="77777777" w:rsidR="006C3901" w:rsidRPr="000955A0" w:rsidRDefault="006C3901" w:rsidP="004C208C">
      <w:pPr>
        <w:rPr>
          <w:rFonts w:asciiTheme="minorHAnsi" w:hAnsiTheme="minorHAnsi" w:cstheme="minorHAnsi"/>
        </w:rPr>
      </w:pPr>
    </w:p>
    <w:p w14:paraId="0E2D8CB8" w14:textId="77777777" w:rsidR="004C208C" w:rsidRPr="000955A0" w:rsidRDefault="004C208C" w:rsidP="004C208C">
      <w:pPr>
        <w:rPr>
          <w:rFonts w:asciiTheme="minorHAnsi" w:hAnsiTheme="minorHAnsi" w:cstheme="minorHAnsi"/>
        </w:rPr>
      </w:pPr>
      <w:r w:rsidRPr="000955A0">
        <w:rPr>
          <w:rFonts w:asciiTheme="minorHAnsi" w:hAnsiTheme="minorHAnsi" w:cstheme="minorHAnsi"/>
        </w:rPr>
        <w:t>Wherever possible, diversions should be established so that traffic can be directed away from the road section under work. Properly installed road signs, which clearly show the diversion, are essential and the road or road section under work needs to be blocked by adequate barriers and signals.</w:t>
      </w:r>
    </w:p>
    <w:p w14:paraId="047C374E" w14:textId="77777777" w:rsidR="006C3901" w:rsidRPr="000955A0" w:rsidRDefault="006C3901" w:rsidP="003E2D69">
      <w:pPr>
        <w:rPr>
          <w:rFonts w:asciiTheme="minorHAnsi" w:hAnsiTheme="minorHAnsi" w:cstheme="minorHAnsi"/>
        </w:rPr>
      </w:pPr>
    </w:p>
    <w:p w14:paraId="2C625140" w14:textId="2E024BE7" w:rsidR="003E2D69" w:rsidRPr="000955A0" w:rsidRDefault="003E2D69" w:rsidP="003E2D69">
      <w:pPr>
        <w:rPr>
          <w:rFonts w:asciiTheme="minorHAnsi" w:hAnsiTheme="minorHAnsi" w:cstheme="minorHAnsi"/>
        </w:rPr>
      </w:pPr>
      <w:r w:rsidRPr="000955A0">
        <w:rPr>
          <w:rFonts w:asciiTheme="minorHAnsi" w:hAnsiTheme="minorHAnsi" w:cstheme="minorHAnsi"/>
        </w:rPr>
        <w:t xml:space="preserve">All traffic signs must be installed before commencement of work activities and removed immediately upon </w:t>
      </w:r>
      <w:r w:rsidR="00F95AC1" w:rsidRPr="000955A0">
        <w:rPr>
          <w:rFonts w:asciiTheme="minorHAnsi" w:hAnsiTheme="minorHAnsi" w:cstheme="minorHAnsi"/>
        </w:rPr>
        <w:t xml:space="preserve">the </w:t>
      </w:r>
      <w:r w:rsidRPr="000955A0">
        <w:rPr>
          <w:rFonts w:asciiTheme="minorHAnsi" w:hAnsiTheme="minorHAnsi" w:cstheme="minorHAnsi"/>
        </w:rPr>
        <w:t>completion of works.</w:t>
      </w:r>
    </w:p>
    <w:p w14:paraId="52D3DAA4" w14:textId="77777777" w:rsidR="006C3901" w:rsidRPr="000955A0" w:rsidRDefault="006C3901" w:rsidP="003E2D69">
      <w:pPr>
        <w:rPr>
          <w:rFonts w:asciiTheme="minorHAnsi" w:hAnsiTheme="minorHAnsi" w:cstheme="minorHAnsi"/>
        </w:rPr>
      </w:pPr>
    </w:p>
    <w:p w14:paraId="2477AFFA" w14:textId="66A926D1" w:rsidR="003E2D69" w:rsidRPr="000955A0" w:rsidRDefault="003E2D69" w:rsidP="003E2D69">
      <w:pPr>
        <w:rPr>
          <w:rFonts w:asciiTheme="minorHAnsi" w:hAnsiTheme="minorHAnsi" w:cstheme="minorHAnsi"/>
        </w:rPr>
      </w:pPr>
      <w:r w:rsidRPr="000955A0">
        <w:rPr>
          <w:rFonts w:asciiTheme="minorHAnsi" w:hAnsiTheme="minorHAnsi" w:cstheme="minorHAnsi"/>
        </w:rPr>
        <w:t>After the diversion has been completed and before work starts, warning signs, barriers and cones must be placed around the work area. Signs must be placed in the</w:t>
      </w:r>
      <w:r w:rsidR="00F95AC1" w:rsidRPr="000955A0">
        <w:rPr>
          <w:rFonts w:asciiTheme="minorHAnsi" w:hAnsiTheme="minorHAnsi" w:cstheme="minorHAnsi"/>
        </w:rPr>
        <w:t xml:space="preserve"> order s shown on Figure 13, in the Appendix 1.</w:t>
      </w:r>
    </w:p>
    <w:p w14:paraId="1EA6E0F7" w14:textId="77777777" w:rsidR="0075647C" w:rsidRPr="000955A0" w:rsidRDefault="0075647C" w:rsidP="003E2D69">
      <w:pPr>
        <w:rPr>
          <w:rFonts w:asciiTheme="minorHAnsi" w:hAnsiTheme="minorHAnsi" w:cstheme="minorHAnsi"/>
        </w:rPr>
      </w:pPr>
    </w:p>
    <w:p w14:paraId="43212D80" w14:textId="77777777" w:rsidR="00D91756" w:rsidRPr="000955A0" w:rsidRDefault="00D91756" w:rsidP="003E2D69">
      <w:pPr>
        <w:rPr>
          <w:rFonts w:asciiTheme="minorHAnsi" w:hAnsiTheme="minorHAnsi" w:cstheme="minorHAnsi"/>
        </w:rPr>
      </w:pPr>
    </w:p>
    <w:p w14:paraId="6ADB6E9A" w14:textId="77777777" w:rsidR="00A31CF1" w:rsidRPr="000955A0" w:rsidRDefault="00A31CF1">
      <w:pPr>
        <w:spacing w:after="160" w:line="259" w:lineRule="auto"/>
        <w:rPr>
          <w:rFonts w:asciiTheme="minorHAnsi" w:hAnsiTheme="minorHAnsi" w:cstheme="minorHAnsi"/>
        </w:rPr>
      </w:pPr>
      <w:r w:rsidRPr="000955A0">
        <w:rPr>
          <w:rFonts w:asciiTheme="minorHAnsi" w:hAnsiTheme="minorHAnsi" w:cstheme="minorHAnsi"/>
        </w:rPr>
        <w:br w:type="page"/>
      </w:r>
    </w:p>
    <w:p w14:paraId="7F2EF863" w14:textId="77777777" w:rsidR="007B3C9B" w:rsidRPr="000955A0" w:rsidRDefault="007B3C9B" w:rsidP="003E2D69">
      <w:pPr>
        <w:rPr>
          <w:rFonts w:asciiTheme="minorHAnsi" w:hAnsiTheme="minorHAnsi" w:cstheme="minorHAnsi"/>
        </w:rPr>
      </w:pPr>
      <w:r w:rsidRPr="000955A0">
        <w:rPr>
          <w:rFonts w:asciiTheme="minorHAnsi" w:hAnsiTheme="minorHAnsi" w:cstheme="minorHAnsi"/>
        </w:rPr>
        <w:lastRenderedPageBreak/>
        <w:t>Appendix 1: Traffic Signs</w:t>
      </w:r>
    </w:p>
    <w:tbl>
      <w:tblPr>
        <w:tblStyle w:val="TableGrid"/>
        <w:tblW w:w="0" w:type="auto"/>
        <w:tblLook w:val="04A0" w:firstRow="1" w:lastRow="0" w:firstColumn="1" w:lastColumn="0" w:noHBand="0" w:noVBand="1"/>
      </w:tblPr>
      <w:tblGrid>
        <w:gridCol w:w="3639"/>
        <w:gridCol w:w="2655"/>
        <w:gridCol w:w="2722"/>
      </w:tblGrid>
      <w:tr w:rsidR="0075647C" w:rsidRPr="000955A0" w14:paraId="36FA68F7" w14:textId="77777777" w:rsidTr="007B3C9B">
        <w:tc>
          <w:tcPr>
            <w:tcW w:w="3776" w:type="dxa"/>
          </w:tcPr>
          <w:p w14:paraId="47FBE447" w14:textId="77777777" w:rsidR="0075647C" w:rsidRPr="000955A0" w:rsidRDefault="0075647C" w:rsidP="0075647C">
            <w:pPr>
              <w:keepNext/>
              <w:jc w:val="center"/>
              <w:rPr>
                <w:rFonts w:asciiTheme="minorHAnsi" w:hAnsiTheme="minorHAnsi" w:cstheme="minorHAnsi"/>
              </w:rPr>
            </w:pPr>
            <w:r w:rsidRPr="000955A0">
              <w:rPr>
                <w:rFonts w:asciiTheme="minorHAnsi" w:hAnsiTheme="minorHAnsi" w:cstheme="minorHAnsi"/>
                <w:noProof/>
                <w:lang w:val="en-AU" w:eastAsia="en-AU"/>
              </w:rPr>
              <w:lastRenderedPageBreak/>
              <w:drawing>
                <wp:inline distT="0" distB="0" distL="0" distR="0" wp14:anchorId="413100CD" wp14:editId="0FF890AB">
                  <wp:extent cx="1764000" cy="1548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64000" cy="1548000"/>
                          </a:xfrm>
                          <a:prstGeom prst="rect">
                            <a:avLst/>
                          </a:prstGeom>
                        </pic:spPr>
                      </pic:pic>
                    </a:graphicData>
                  </a:graphic>
                </wp:inline>
              </w:drawing>
            </w:r>
          </w:p>
          <w:p w14:paraId="25714A71" w14:textId="4A24A978" w:rsidR="0075647C" w:rsidRPr="000955A0" w:rsidRDefault="0075647C" w:rsidP="0075647C">
            <w:pPr>
              <w:pStyle w:val="Caption"/>
              <w:rPr>
                <w:rFonts w:asciiTheme="minorHAnsi" w:hAnsiTheme="minorHAnsi" w:cstheme="minorHAnsi"/>
              </w:rPr>
            </w:pPr>
            <w:r w:rsidRPr="000955A0">
              <w:rPr>
                <w:rFonts w:asciiTheme="minorHAnsi" w:hAnsiTheme="minorHAnsi" w:cstheme="minorHAnsi"/>
              </w:rPr>
              <w:t xml:space="preserve">Figure </w:t>
            </w:r>
            <w:r w:rsidR="00F95AC1" w:rsidRPr="000955A0">
              <w:rPr>
                <w:rFonts w:asciiTheme="minorHAnsi" w:hAnsiTheme="minorHAnsi" w:cstheme="minorHAnsi"/>
              </w:rPr>
              <w:fldChar w:fldCharType="begin"/>
            </w:r>
            <w:r w:rsidR="00F95AC1" w:rsidRPr="000955A0">
              <w:rPr>
                <w:rFonts w:asciiTheme="minorHAnsi" w:hAnsiTheme="minorHAnsi" w:cstheme="minorHAnsi"/>
              </w:rPr>
              <w:instrText xml:space="preserve"> SEQ Figure \* ARABIC </w:instrText>
            </w:r>
            <w:r w:rsidR="00F95AC1" w:rsidRPr="000955A0">
              <w:rPr>
                <w:rFonts w:asciiTheme="minorHAnsi" w:hAnsiTheme="minorHAnsi" w:cstheme="minorHAnsi"/>
              </w:rPr>
              <w:fldChar w:fldCharType="separate"/>
            </w:r>
            <w:r w:rsidR="00393E93" w:rsidRPr="000955A0">
              <w:rPr>
                <w:rFonts w:asciiTheme="minorHAnsi" w:hAnsiTheme="minorHAnsi" w:cstheme="minorHAnsi"/>
                <w:noProof/>
              </w:rPr>
              <w:t>1</w:t>
            </w:r>
            <w:r w:rsidR="00F95AC1" w:rsidRPr="000955A0">
              <w:rPr>
                <w:rFonts w:asciiTheme="minorHAnsi" w:hAnsiTheme="minorHAnsi" w:cstheme="minorHAnsi"/>
                <w:noProof/>
              </w:rPr>
              <w:fldChar w:fldCharType="end"/>
            </w:r>
            <w:r w:rsidRPr="000955A0">
              <w:rPr>
                <w:rFonts w:asciiTheme="minorHAnsi" w:hAnsiTheme="minorHAnsi" w:cstheme="minorHAnsi"/>
              </w:rPr>
              <w:t>: Men Working</w:t>
            </w:r>
          </w:p>
        </w:tc>
        <w:tc>
          <w:tcPr>
            <w:tcW w:w="2752" w:type="dxa"/>
          </w:tcPr>
          <w:p w14:paraId="064191F1" w14:textId="77777777" w:rsidR="0075647C" w:rsidRPr="000955A0" w:rsidRDefault="00D91756" w:rsidP="0075647C">
            <w:pPr>
              <w:keepNext/>
              <w:jc w:val="center"/>
              <w:rPr>
                <w:rFonts w:asciiTheme="minorHAnsi" w:hAnsiTheme="minorHAnsi" w:cstheme="minorHAnsi"/>
              </w:rPr>
            </w:pPr>
            <w:r w:rsidRPr="000955A0">
              <w:rPr>
                <w:rFonts w:asciiTheme="minorHAnsi" w:hAnsiTheme="minorHAnsi" w:cstheme="minorHAnsi"/>
                <w:noProof/>
                <w:lang w:val="en-AU" w:eastAsia="en-AU"/>
              </w:rPr>
              <w:drawing>
                <wp:inline distT="0" distB="0" distL="0" distR="0" wp14:anchorId="4DD29B94" wp14:editId="23A76418">
                  <wp:extent cx="1645200" cy="1656000"/>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45200" cy="1656000"/>
                          </a:xfrm>
                          <a:prstGeom prst="rect">
                            <a:avLst/>
                          </a:prstGeom>
                        </pic:spPr>
                      </pic:pic>
                    </a:graphicData>
                  </a:graphic>
                </wp:inline>
              </w:drawing>
            </w:r>
          </w:p>
          <w:p w14:paraId="1C888991" w14:textId="73BA1F53" w:rsidR="0075647C" w:rsidRPr="000955A0" w:rsidRDefault="0075647C" w:rsidP="0075647C">
            <w:pPr>
              <w:pStyle w:val="Caption"/>
              <w:rPr>
                <w:rFonts w:asciiTheme="minorHAnsi" w:hAnsiTheme="minorHAnsi" w:cstheme="minorHAnsi"/>
              </w:rPr>
            </w:pPr>
            <w:r w:rsidRPr="000955A0">
              <w:rPr>
                <w:rFonts w:asciiTheme="minorHAnsi" w:hAnsiTheme="minorHAnsi" w:cstheme="minorHAnsi"/>
              </w:rPr>
              <w:t xml:space="preserve">Figure </w:t>
            </w:r>
            <w:r w:rsidR="00F95AC1" w:rsidRPr="000955A0">
              <w:rPr>
                <w:rFonts w:asciiTheme="minorHAnsi" w:hAnsiTheme="minorHAnsi" w:cstheme="minorHAnsi"/>
              </w:rPr>
              <w:fldChar w:fldCharType="begin"/>
            </w:r>
            <w:r w:rsidR="00F95AC1" w:rsidRPr="000955A0">
              <w:rPr>
                <w:rFonts w:asciiTheme="minorHAnsi" w:hAnsiTheme="minorHAnsi" w:cstheme="minorHAnsi"/>
              </w:rPr>
              <w:instrText xml:space="preserve"> SEQ Figure \* ARABIC </w:instrText>
            </w:r>
            <w:r w:rsidR="00F95AC1" w:rsidRPr="000955A0">
              <w:rPr>
                <w:rFonts w:asciiTheme="minorHAnsi" w:hAnsiTheme="minorHAnsi" w:cstheme="minorHAnsi"/>
              </w:rPr>
              <w:fldChar w:fldCharType="separate"/>
            </w:r>
            <w:r w:rsidR="00393E93" w:rsidRPr="000955A0">
              <w:rPr>
                <w:rFonts w:asciiTheme="minorHAnsi" w:hAnsiTheme="minorHAnsi" w:cstheme="minorHAnsi"/>
                <w:noProof/>
              </w:rPr>
              <w:t>2</w:t>
            </w:r>
            <w:r w:rsidR="00F95AC1" w:rsidRPr="000955A0">
              <w:rPr>
                <w:rFonts w:asciiTheme="minorHAnsi" w:hAnsiTheme="minorHAnsi" w:cstheme="minorHAnsi"/>
                <w:noProof/>
              </w:rPr>
              <w:fldChar w:fldCharType="end"/>
            </w:r>
            <w:r w:rsidRPr="000955A0">
              <w:rPr>
                <w:rFonts w:asciiTheme="minorHAnsi" w:hAnsiTheme="minorHAnsi" w:cstheme="minorHAnsi"/>
              </w:rPr>
              <w:t>: No Passing</w:t>
            </w:r>
          </w:p>
        </w:tc>
        <w:tc>
          <w:tcPr>
            <w:tcW w:w="2822" w:type="dxa"/>
          </w:tcPr>
          <w:p w14:paraId="3D12504D" w14:textId="77777777" w:rsidR="00D91756" w:rsidRPr="000955A0" w:rsidRDefault="00D91756" w:rsidP="00D91756">
            <w:pPr>
              <w:keepNext/>
              <w:jc w:val="center"/>
              <w:rPr>
                <w:rFonts w:asciiTheme="minorHAnsi" w:hAnsiTheme="minorHAnsi" w:cstheme="minorHAnsi"/>
              </w:rPr>
            </w:pPr>
            <w:r w:rsidRPr="000955A0">
              <w:rPr>
                <w:rFonts w:asciiTheme="minorHAnsi" w:hAnsiTheme="minorHAnsi" w:cstheme="minorHAnsi"/>
                <w:noProof/>
                <w:lang w:val="en-AU" w:eastAsia="en-AU"/>
              </w:rPr>
              <w:drawing>
                <wp:inline distT="0" distB="0" distL="0" distR="0" wp14:anchorId="67B7B2B3" wp14:editId="0D4F6FE5">
                  <wp:extent cx="1638000" cy="15480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38000" cy="1548000"/>
                          </a:xfrm>
                          <a:prstGeom prst="rect">
                            <a:avLst/>
                          </a:prstGeom>
                        </pic:spPr>
                      </pic:pic>
                    </a:graphicData>
                  </a:graphic>
                </wp:inline>
              </w:drawing>
            </w:r>
          </w:p>
          <w:p w14:paraId="029F5E89" w14:textId="17A53477" w:rsidR="0075647C" w:rsidRPr="000955A0" w:rsidRDefault="00D91756" w:rsidP="00D91756">
            <w:pPr>
              <w:pStyle w:val="Caption"/>
              <w:rPr>
                <w:rFonts w:asciiTheme="minorHAnsi" w:hAnsiTheme="minorHAnsi" w:cstheme="minorHAnsi"/>
              </w:rPr>
            </w:pPr>
            <w:r w:rsidRPr="000955A0">
              <w:rPr>
                <w:rFonts w:asciiTheme="minorHAnsi" w:hAnsiTheme="minorHAnsi" w:cstheme="minorHAnsi"/>
              </w:rPr>
              <w:t xml:space="preserve">Figure </w:t>
            </w:r>
            <w:r w:rsidR="00F95AC1" w:rsidRPr="000955A0">
              <w:rPr>
                <w:rFonts w:asciiTheme="minorHAnsi" w:hAnsiTheme="minorHAnsi" w:cstheme="minorHAnsi"/>
              </w:rPr>
              <w:fldChar w:fldCharType="begin"/>
            </w:r>
            <w:r w:rsidR="00F95AC1" w:rsidRPr="000955A0">
              <w:rPr>
                <w:rFonts w:asciiTheme="minorHAnsi" w:hAnsiTheme="minorHAnsi" w:cstheme="minorHAnsi"/>
              </w:rPr>
              <w:instrText xml:space="preserve"> SEQ Figure \* ARABIC </w:instrText>
            </w:r>
            <w:r w:rsidR="00F95AC1" w:rsidRPr="000955A0">
              <w:rPr>
                <w:rFonts w:asciiTheme="minorHAnsi" w:hAnsiTheme="minorHAnsi" w:cstheme="minorHAnsi"/>
              </w:rPr>
              <w:fldChar w:fldCharType="separate"/>
            </w:r>
            <w:r w:rsidR="00393E93" w:rsidRPr="000955A0">
              <w:rPr>
                <w:rFonts w:asciiTheme="minorHAnsi" w:hAnsiTheme="minorHAnsi" w:cstheme="minorHAnsi"/>
                <w:noProof/>
              </w:rPr>
              <w:t>3</w:t>
            </w:r>
            <w:r w:rsidR="00F95AC1" w:rsidRPr="000955A0">
              <w:rPr>
                <w:rFonts w:asciiTheme="minorHAnsi" w:hAnsiTheme="minorHAnsi" w:cstheme="minorHAnsi"/>
                <w:noProof/>
              </w:rPr>
              <w:fldChar w:fldCharType="end"/>
            </w:r>
            <w:r w:rsidRPr="000955A0">
              <w:rPr>
                <w:rFonts w:asciiTheme="minorHAnsi" w:hAnsiTheme="minorHAnsi" w:cstheme="minorHAnsi"/>
              </w:rPr>
              <w:t>: Speed Limit Sign</w:t>
            </w:r>
          </w:p>
        </w:tc>
      </w:tr>
      <w:tr w:rsidR="0075647C" w:rsidRPr="000955A0" w14:paraId="218F84FC" w14:textId="77777777" w:rsidTr="007B3C9B">
        <w:tc>
          <w:tcPr>
            <w:tcW w:w="3776" w:type="dxa"/>
          </w:tcPr>
          <w:p w14:paraId="3F99923E" w14:textId="77777777" w:rsidR="00D91756" w:rsidRPr="000955A0" w:rsidRDefault="00D91756" w:rsidP="00D91756">
            <w:pPr>
              <w:keepNext/>
              <w:jc w:val="center"/>
              <w:rPr>
                <w:rFonts w:asciiTheme="minorHAnsi" w:hAnsiTheme="minorHAnsi" w:cstheme="minorHAnsi"/>
              </w:rPr>
            </w:pPr>
            <w:r w:rsidRPr="000955A0">
              <w:rPr>
                <w:rFonts w:asciiTheme="minorHAnsi" w:hAnsiTheme="minorHAnsi" w:cstheme="minorHAnsi"/>
                <w:noProof/>
                <w:lang w:val="en-AU" w:eastAsia="en-AU"/>
              </w:rPr>
              <w:drawing>
                <wp:inline distT="0" distB="0" distL="0" distR="0" wp14:anchorId="3B846920" wp14:editId="61C1CEA9">
                  <wp:extent cx="1501200" cy="15480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01200" cy="1548000"/>
                          </a:xfrm>
                          <a:prstGeom prst="rect">
                            <a:avLst/>
                          </a:prstGeom>
                        </pic:spPr>
                      </pic:pic>
                    </a:graphicData>
                  </a:graphic>
                </wp:inline>
              </w:drawing>
            </w:r>
          </w:p>
          <w:p w14:paraId="018C1C16" w14:textId="0A7F2939" w:rsidR="0075647C" w:rsidRPr="000955A0" w:rsidRDefault="00D91756" w:rsidP="00D91756">
            <w:pPr>
              <w:pStyle w:val="Caption"/>
              <w:rPr>
                <w:rFonts w:asciiTheme="minorHAnsi" w:hAnsiTheme="minorHAnsi" w:cstheme="minorHAnsi"/>
              </w:rPr>
            </w:pPr>
            <w:r w:rsidRPr="000955A0">
              <w:rPr>
                <w:rFonts w:asciiTheme="minorHAnsi" w:hAnsiTheme="minorHAnsi" w:cstheme="minorHAnsi"/>
              </w:rPr>
              <w:t xml:space="preserve">Figure </w:t>
            </w:r>
            <w:r w:rsidR="00F95AC1" w:rsidRPr="000955A0">
              <w:rPr>
                <w:rFonts w:asciiTheme="minorHAnsi" w:hAnsiTheme="minorHAnsi" w:cstheme="minorHAnsi"/>
              </w:rPr>
              <w:fldChar w:fldCharType="begin"/>
            </w:r>
            <w:r w:rsidR="00F95AC1" w:rsidRPr="000955A0">
              <w:rPr>
                <w:rFonts w:asciiTheme="minorHAnsi" w:hAnsiTheme="minorHAnsi" w:cstheme="minorHAnsi"/>
              </w:rPr>
              <w:instrText xml:space="preserve"> SEQ Figure \* ARABIC </w:instrText>
            </w:r>
            <w:r w:rsidR="00F95AC1" w:rsidRPr="000955A0">
              <w:rPr>
                <w:rFonts w:asciiTheme="minorHAnsi" w:hAnsiTheme="minorHAnsi" w:cstheme="minorHAnsi"/>
              </w:rPr>
              <w:fldChar w:fldCharType="separate"/>
            </w:r>
            <w:r w:rsidR="00393E93" w:rsidRPr="000955A0">
              <w:rPr>
                <w:rFonts w:asciiTheme="minorHAnsi" w:hAnsiTheme="minorHAnsi" w:cstheme="minorHAnsi"/>
                <w:noProof/>
              </w:rPr>
              <w:t>4</w:t>
            </w:r>
            <w:r w:rsidR="00F95AC1" w:rsidRPr="000955A0">
              <w:rPr>
                <w:rFonts w:asciiTheme="minorHAnsi" w:hAnsiTheme="minorHAnsi" w:cstheme="minorHAnsi"/>
                <w:noProof/>
              </w:rPr>
              <w:fldChar w:fldCharType="end"/>
            </w:r>
            <w:r w:rsidRPr="000955A0">
              <w:rPr>
                <w:rFonts w:asciiTheme="minorHAnsi" w:hAnsiTheme="minorHAnsi" w:cstheme="minorHAnsi"/>
              </w:rPr>
              <w:t>: Stop Sign</w:t>
            </w:r>
          </w:p>
        </w:tc>
        <w:tc>
          <w:tcPr>
            <w:tcW w:w="2752" w:type="dxa"/>
          </w:tcPr>
          <w:p w14:paraId="771E1702" w14:textId="77777777" w:rsidR="00D91756" w:rsidRPr="000955A0" w:rsidRDefault="00D91756" w:rsidP="00D91756">
            <w:pPr>
              <w:keepNext/>
              <w:jc w:val="center"/>
              <w:rPr>
                <w:rFonts w:asciiTheme="minorHAnsi" w:hAnsiTheme="minorHAnsi" w:cstheme="minorHAnsi"/>
              </w:rPr>
            </w:pPr>
            <w:r w:rsidRPr="000955A0">
              <w:rPr>
                <w:rFonts w:asciiTheme="minorHAnsi" w:hAnsiTheme="minorHAnsi" w:cstheme="minorHAnsi"/>
                <w:noProof/>
                <w:lang w:val="en-AU" w:eastAsia="en-AU"/>
              </w:rPr>
              <w:drawing>
                <wp:inline distT="0" distB="0" distL="0" distR="0" wp14:anchorId="632201A9" wp14:editId="2AA68930">
                  <wp:extent cx="1724400" cy="154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24400" cy="1548000"/>
                          </a:xfrm>
                          <a:prstGeom prst="rect">
                            <a:avLst/>
                          </a:prstGeom>
                        </pic:spPr>
                      </pic:pic>
                    </a:graphicData>
                  </a:graphic>
                </wp:inline>
              </w:drawing>
            </w:r>
          </w:p>
          <w:p w14:paraId="5865AF92" w14:textId="2A645232" w:rsidR="0075647C" w:rsidRPr="000955A0" w:rsidRDefault="00D91756" w:rsidP="00D91756">
            <w:pPr>
              <w:pStyle w:val="Caption"/>
              <w:rPr>
                <w:rFonts w:asciiTheme="minorHAnsi" w:hAnsiTheme="minorHAnsi" w:cstheme="minorHAnsi"/>
              </w:rPr>
            </w:pPr>
            <w:r w:rsidRPr="000955A0">
              <w:rPr>
                <w:rFonts w:asciiTheme="minorHAnsi" w:hAnsiTheme="minorHAnsi" w:cstheme="minorHAnsi"/>
              </w:rPr>
              <w:t xml:space="preserve">Figure </w:t>
            </w:r>
            <w:r w:rsidR="00F95AC1" w:rsidRPr="000955A0">
              <w:rPr>
                <w:rFonts w:asciiTheme="minorHAnsi" w:hAnsiTheme="minorHAnsi" w:cstheme="minorHAnsi"/>
              </w:rPr>
              <w:fldChar w:fldCharType="begin"/>
            </w:r>
            <w:r w:rsidR="00F95AC1" w:rsidRPr="000955A0">
              <w:rPr>
                <w:rFonts w:asciiTheme="minorHAnsi" w:hAnsiTheme="minorHAnsi" w:cstheme="minorHAnsi"/>
              </w:rPr>
              <w:instrText xml:space="preserve"> SEQ Figure \* ARABIC </w:instrText>
            </w:r>
            <w:r w:rsidR="00F95AC1" w:rsidRPr="000955A0">
              <w:rPr>
                <w:rFonts w:asciiTheme="minorHAnsi" w:hAnsiTheme="minorHAnsi" w:cstheme="minorHAnsi"/>
              </w:rPr>
              <w:fldChar w:fldCharType="separate"/>
            </w:r>
            <w:r w:rsidR="00393E93" w:rsidRPr="000955A0">
              <w:rPr>
                <w:rFonts w:asciiTheme="minorHAnsi" w:hAnsiTheme="minorHAnsi" w:cstheme="minorHAnsi"/>
                <w:noProof/>
              </w:rPr>
              <w:t>5</w:t>
            </w:r>
            <w:r w:rsidR="00F95AC1" w:rsidRPr="000955A0">
              <w:rPr>
                <w:rFonts w:asciiTheme="minorHAnsi" w:hAnsiTheme="minorHAnsi" w:cstheme="minorHAnsi"/>
                <w:noProof/>
              </w:rPr>
              <w:fldChar w:fldCharType="end"/>
            </w:r>
            <w:r w:rsidRPr="000955A0">
              <w:rPr>
                <w:rFonts w:asciiTheme="minorHAnsi" w:hAnsiTheme="minorHAnsi" w:cstheme="minorHAnsi"/>
              </w:rPr>
              <w:t>: Give Way Sign</w:t>
            </w:r>
          </w:p>
        </w:tc>
        <w:tc>
          <w:tcPr>
            <w:tcW w:w="2822" w:type="dxa"/>
          </w:tcPr>
          <w:p w14:paraId="500D658E" w14:textId="77777777" w:rsidR="007B3C9B" w:rsidRPr="000955A0" w:rsidRDefault="007B3C9B" w:rsidP="007B3C9B">
            <w:pPr>
              <w:keepNext/>
              <w:jc w:val="center"/>
              <w:rPr>
                <w:rFonts w:asciiTheme="minorHAnsi" w:hAnsiTheme="minorHAnsi" w:cstheme="minorHAnsi"/>
              </w:rPr>
            </w:pPr>
            <w:r w:rsidRPr="000955A0">
              <w:rPr>
                <w:rFonts w:asciiTheme="minorHAnsi" w:hAnsiTheme="minorHAnsi" w:cstheme="minorHAnsi"/>
                <w:noProof/>
                <w:lang w:val="en-AU" w:eastAsia="en-AU"/>
              </w:rPr>
              <w:drawing>
                <wp:inline distT="0" distB="0" distL="0" distR="0" wp14:anchorId="51E9B347" wp14:editId="0D8F9784">
                  <wp:extent cx="1548000" cy="1548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48000" cy="1548000"/>
                          </a:xfrm>
                          <a:prstGeom prst="rect">
                            <a:avLst/>
                          </a:prstGeom>
                        </pic:spPr>
                      </pic:pic>
                    </a:graphicData>
                  </a:graphic>
                </wp:inline>
              </w:drawing>
            </w:r>
          </w:p>
          <w:p w14:paraId="2CFDD98B" w14:textId="067D2E7E" w:rsidR="0075647C" w:rsidRPr="000955A0" w:rsidRDefault="007B3C9B" w:rsidP="007B3C9B">
            <w:pPr>
              <w:pStyle w:val="Caption"/>
              <w:rPr>
                <w:rFonts w:asciiTheme="minorHAnsi" w:hAnsiTheme="minorHAnsi" w:cstheme="minorHAnsi"/>
              </w:rPr>
            </w:pPr>
            <w:r w:rsidRPr="000955A0">
              <w:rPr>
                <w:rFonts w:asciiTheme="minorHAnsi" w:hAnsiTheme="minorHAnsi" w:cstheme="minorHAnsi"/>
              </w:rPr>
              <w:t xml:space="preserve">Figure </w:t>
            </w:r>
            <w:r w:rsidR="00F95AC1" w:rsidRPr="000955A0">
              <w:rPr>
                <w:rFonts w:asciiTheme="minorHAnsi" w:hAnsiTheme="minorHAnsi" w:cstheme="minorHAnsi"/>
              </w:rPr>
              <w:fldChar w:fldCharType="begin"/>
            </w:r>
            <w:r w:rsidR="00F95AC1" w:rsidRPr="000955A0">
              <w:rPr>
                <w:rFonts w:asciiTheme="minorHAnsi" w:hAnsiTheme="minorHAnsi" w:cstheme="minorHAnsi"/>
              </w:rPr>
              <w:instrText xml:space="preserve"> SEQ Figure \* ARABIC </w:instrText>
            </w:r>
            <w:r w:rsidR="00F95AC1" w:rsidRPr="000955A0">
              <w:rPr>
                <w:rFonts w:asciiTheme="minorHAnsi" w:hAnsiTheme="minorHAnsi" w:cstheme="minorHAnsi"/>
              </w:rPr>
              <w:fldChar w:fldCharType="separate"/>
            </w:r>
            <w:r w:rsidR="00393E93" w:rsidRPr="000955A0">
              <w:rPr>
                <w:rFonts w:asciiTheme="minorHAnsi" w:hAnsiTheme="minorHAnsi" w:cstheme="minorHAnsi"/>
                <w:noProof/>
              </w:rPr>
              <w:t>6</w:t>
            </w:r>
            <w:r w:rsidR="00F95AC1" w:rsidRPr="000955A0">
              <w:rPr>
                <w:rFonts w:asciiTheme="minorHAnsi" w:hAnsiTheme="minorHAnsi" w:cstheme="minorHAnsi"/>
                <w:noProof/>
              </w:rPr>
              <w:fldChar w:fldCharType="end"/>
            </w:r>
            <w:r w:rsidRPr="000955A0">
              <w:rPr>
                <w:rFonts w:asciiTheme="minorHAnsi" w:hAnsiTheme="minorHAnsi" w:cstheme="minorHAnsi"/>
              </w:rPr>
              <w:t>: End Local Speed Limit</w:t>
            </w:r>
          </w:p>
        </w:tc>
      </w:tr>
      <w:tr w:rsidR="007B3C9B" w:rsidRPr="000955A0" w14:paraId="26E97391" w14:textId="77777777" w:rsidTr="007B3C9B">
        <w:tc>
          <w:tcPr>
            <w:tcW w:w="6528" w:type="dxa"/>
            <w:gridSpan w:val="2"/>
          </w:tcPr>
          <w:p w14:paraId="19ED8912" w14:textId="77777777" w:rsidR="007B3C9B" w:rsidRPr="000955A0" w:rsidRDefault="007B3C9B" w:rsidP="007B3C9B">
            <w:pPr>
              <w:keepNext/>
              <w:jc w:val="center"/>
              <w:rPr>
                <w:rFonts w:asciiTheme="minorHAnsi" w:hAnsiTheme="minorHAnsi" w:cstheme="minorHAnsi"/>
              </w:rPr>
            </w:pPr>
            <w:r w:rsidRPr="000955A0">
              <w:rPr>
                <w:rFonts w:asciiTheme="minorHAnsi" w:hAnsiTheme="minorHAnsi" w:cstheme="minorHAnsi"/>
                <w:noProof/>
                <w:lang w:val="en-AU" w:eastAsia="en-AU"/>
              </w:rPr>
              <w:drawing>
                <wp:inline distT="0" distB="0" distL="0" distR="0" wp14:anchorId="58B46BEF" wp14:editId="1C9D8685">
                  <wp:extent cx="3787468" cy="1478408"/>
                  <wp:effectExtent l="0" t="0" r="381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787468" cy="1478408"/>
                          </a:xfrm>
                          <a:prstGeom prst="rect">
                            <a:avLst/>
                          </a:prstGeom>
                        </pic:spPr>
                      </pic:pic>
                    </a:graphicData>
                  </a:graphic>
                </wp:inline>
              </w:drawing>
            </w:r>
          </w:p>
          <w:p w14:paraId="48B042FE" w14:textId="3BDBD84B" w:rsidR="007B3C9B" w:rsidRPr="000955A0" w:rsidRDefault="007B3C9B" w:rsidP="007B3C9B">
            <w:pPr>
              <w:pStyle w:val="Caption"/>
              <w:rPr>
                <w:rFonts w:asciiTheme="minorHAnsi" w:hAnsiTheme="minorHAnsi" w:cstheme="minorHAnsi"/>
              </w:rPr>
            </w:pPr>
            <w:r w:rsidRPr="000955A0">
              <w:rPr>
                <w:rFonts w:asciiTheme="minorHAnsi" w:hAnsiTheme="minorHAnsi" w:cstheme="minorHAnsi"/>
              </w:rPr>
              <w:t xml:space="preserve">Figure </w:t>
            </w:r>
            <w:r w:rsidR="00F95AC1" w:rsidRPr="000955A0">
              <w:rPr>
                <w:rFonts w:asciiTheme="minorHAnsi" w:hAnsiTheme="minorHAnsi" w:cstheme="minorHAnsi"/>
              </w:rPr>
              <w:fldChar w:fldCharType="begin"/>
            </w:r>
            <w:r w:rsidR="00F95AC1" w:rsidRPr="000955A0">
              <w:rPr>
                <w:rFonts w:asciiTheme="minorHAnsi" w:hAnsiTheme="minorHAnsi" w:cstheme="minorHAnsi"/>
              </w:rPr>
              <w:instrText xml:space="preserve"> SEQ Figure \* ARABIC </w:instrText>
            </w:r>
            <w:r w:rsidR="00F95AC1" w:rsidRPr="000955A0">
              <w:rPr>
                <w:rFonts w:asciiTheme="minorHAnsi" w:hAnsiTheme="minorHAnsi" w:cstheme="minorHAnsi"/>
              </w:rPr>
              <w:fldChar w:fldCharType="separate"/>
            </w:r>
            <w:r w:rsidR="00393E93" w:rsidRPr="000955A0">
              <w:rPr>
                <w:rFonts w:asciiTheme="minorHAnsi" w:hAnsiTheme="minorHAnsi" w:cstheme="minorHAnsi"/>
                <w:noProof/>
              </w:rPr>
              <w:t>7</w:t>
            </w:r>
            <w:r w:rsidR="00F95AC1" w:rsidRPr="000955A0">
              <w:rPr>
                <w:rFonts w:asciiTheme="minorHAnsi" w:hAnsiTheme="minorHAnsi" w:cstheme="minorHAnsi"/>
                <w:noProof/>
              </w:rPr>
              <w:fldChar w:fldCharType="end"/>
            </w:r>
            <w:r w:rsidRPr="000955A0">
              <w:rPr>
                <w:rFonts w:asciiTheme="minorHAnsi" w:hAnsiTheme="minorHAnsi" w:cstheme="minorHAnsi"/>
              </w:rPr>
              <w:t>: Traffic Barrier</w:t>
            </w:r>
          </w:p>
        </w:tc>
        <w:tc>
          <w:tcPr>
            <w:tcW w:w="2822" w:type="dxa"/>
          </w:tcPr>
          <w:p w14:paraId="2D06E0BE" w14:textId="77777777" w:rsidR="007B3C9B" w:rsidRPr="000955A0" w:rsidRDefault="007B3C9B" w:rsidP="007B3C9B">
            <w:pPr>
              <w:keepNext/>
              <w:jc w:val="center"/>
              <w:rPr>
                <w:rFonts w:asciiTheme="minorHAnsi" w:hAnsiTheme="minorHAnsi" w:cstheme="minorHAnsi"/>
              </w:rPr>
            </w:pPr>
            <w:r w:rsidRPr="000955A0">
              <w:rPr>
                <w:rFonts w:asciiTheme="minorHAnsi" w:hAnsiTheme="minorHAnsi" w:cstheme="minorHAnsi"/>
                <w:noProof/>
                <w:lang w:val="en-AU" w:eastAsia="en-AU"/>
              </w:rPr>
              <w:drawing>
                <wp:inline distT="0" distB="0" distL="0" distR="0" wp14:anchorId="623E55DC" wp14:editId="0C70C5F2">
                  <wp:extent cx="1353600" cy="154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53600" cy="1548000"/>
                          </a:xfrm>
                          <a:prstGeom prst="rect">
                            <a:avLst/>
                          </a:prstGeom>
                        </pic:spPr>
                      </pic:pic>
                    </a:graphicData>
                  </a:graphic>
                </wp:inline>
              </w:drawing>
            </w:r>
          </w:p>
          <w:p w14:paraId="7BE8A406" w14:textId="2DA578FC" w:rsidR="007B3C9B" w:rsidRPr="000955A0" w:rsidRDefault="007B3C9B" w:rsidP="007B3C9B">
            <w:pPr>
              <w:pStyle w:val="Caption"/>
              <w:rPr>
                <w:rFonts w:asciiTheme="minorHAnsi" w:hAnsiTheme="minorHAnsi" w:cstheme="minorHAnsi"/>
              </w:rPr>
            </w:pPr>
            <w:r w:rsidRPr="000955A0">
              <w:rPr>
                <w:rFonts w:asciiTheme="minorHAnsi" w:hAnsiTheme="minorHAnsi" w:cstheme="minorHAnsi"/>
              </w:rPr>
              <w:t xml:space="preserve">Figure </w:t>
            </w:r>
            <w:r w:rsidR="00F95AC1" w:rsidRPr="000955A0">
              <w:rPr>
                <w:rFonts w:asciiTheme="minorHAnsi" w:hAnsiTheme="minorHAnsi" w:cstheme="minorHAnsi"/>
              </w:rPr>
              <w:fldChar w:fldCharType="begin"/>
            </w:r>
            <w:r w:rsidR="00F95AC1" w:rsidRPr="000955A0">
              <w:rPr>
                <w:rFonts w:asciiTheme="minorHAnsi" w:hAnsiTheme="minorHAnsi" w:cstheme="minorHAnsi"/>
              </w:rPr>
              <w:instrText xml:space="preserve"> SEQ Figure \* ARABIC </w:instrText>
            </w:r>
            <w:r w:rsidR="00F95AC1" w:rsidRPr="000955A0">
              <w:rPr>
                <w:rFonts w:asciiTheme="minorHAnsi" w:hAnsiTheme="minorHAnsi" w:cstheme="minorHAnsi"/>
              </w:rPr>
              <w:fldChar w:fldCharType="separate"/>
            </w:r>
            <w:r w:rsidR="00393E93" w:rsidRPr="000955A0">
              <w:rPr>
                <w:rFonts w:asciiTheme="minorHAnsi" w:hAnsiTheme="minorHAnsi" w:cstheme="minorHAnsi"/>
                <w:noProof/>
              </w:rPr>
              <w:t>8</w:t>
            </w:r>
            <w:r w:rsidR="00F95AC1" w:rsidRPr="000955A0">
              <w:rPr>
                <w:rFonts w:asciiTheme="minorHAnsi" w:hAnsiTheme="minorHAnsi" w:cstheme="minorHAnsi"/>
                <w:noProof/>
              </w:rPr>
              <w:fldChar w:fldCharType="end"/>
            </w:r>
            <w:r w:rsidRPr="000955A0">
              <w:rPr>
                <w:rFonts w:asciiTheme="minorHAnsi" w:hAnsiTheme="minorHAnsi" w:cstheme="minorHAnsi"/>
              </w:rPr>
              <w:t>: Traffic Barrel</w:t>
            </w:r>
          </w:p>
        </w:tc>
      </w:tr>
      <w:tr w:rsidR="007B3C9B" w:rsidRPr="000955A0" w14:paraId="2DA4713F" w14:textId="77777777" w:rsidTr="007B3C9B">
        <w:tc>
          <w:tcPr>
            <w:tcW w:w="6528" w:type="dxa"/>
            <w:gridSpan w:val="2"/>
          </w:tcPr>
          <w:p w14:paraId="65033F0A" w14:textId="77777777" w:rsidR="007B3C9B" w:rsidRPr="000955A0" w:rsidRDefault="007B3C9B" w:rsidP="007B3C9B">
            <w:pPr>
              <w:keepNext/>
              <w:jc w:val="center"/>
              <w:rPr>
                <w:rFonts w:asciiTheme="minorHAnsi" w:hAnsiTheme="minorHAnsi" w:cstheme="minorHAnsi"/>
              </w:rPr>
            </w:pPr>
            <w:r w:rsidRPr="000955A0">
              <w:rPr>
                <w:rFonts w:asciiTheme="minorHAnsi" w:hAnsiTheme="minorHAnsi" w:cstheme="minorHAnsi"/>
                <w:noProof/>
                <w:lang w:val="en-AU" w:eastAsia="en-AU"/>
              </w:rPr>
              <w:drawing>
                <wp:inline distT="0" distB="0" distL="0" distR="0" wp14:anchorId="5D669367" wp14:editId="4331C2FD">
                  <wp:extent cx="4237087" cy="1783235"/>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237087" cy="1783235"/>
                          </a:xfrm>
                          <a:prstGeom prst="rect">
                            <a:avLst/>
                          </a:prstGeom>
                        </pic:spPr>
                      </pic:pic>
                    </a:graphicData>
                  </a:graphic>
                </wp:inline>
              </w:drawing>
            </w:r>
          </w:p>
          <w:p w14:paraId="489659C5" w14:textId="625A32CA" w:rsidR="007B3C9B" w:rsidRPr="000955A0" w:rsidRDefault="007B3C9B" w:rsidP="007B3C9B">
            <w:pPr>
              <w:pStyle w:val="Caption"/>
              <w:rPr>
                <w:rFonts w:asciiTheme="minorHAnsi" w:hAnsiTheme="minorHAnsi" w:cstheme="minorHAnsi"/>
              </w:rPr>
            </w:pPr>
            <w:r w:rsidRPr="000955A0">
              <w:rPr>
                <w:rFonts w:asciiTheme="minorHAnsi" w:hAnsiTheme="minorHAnsi" w:cstheme="minorHAnsi"/>
              </w:rPr>
              <w:t xml:space="preserve">Figure </w:t>
            </w:r>
            <w:r w:rsidR="00F95AC1" w:rsidRPr="000955A0">
              <w:rPr>
                <w:rFonts w:asciiTheme="minorHAnsi" w:hAnsiTheme="minorHAnsi" w:cstheme="minorHAnsi"/>
              </w:rPr>
              <w:fldChar w:fldCharType="begin"/>
            </w:r>
            <w:r w:rsidR="00F95AC1" w:rsidRPr="000955A0">
              <w:rPr>
                <w:rFonts w:asciiTheme="minorHAnsi" w:hAnsiTheme="minorHAnsi" w:cstheme="minorHAnsi"/>
              </w:rPr>
              <w:instrText xml:space="preserve"> SEQ Figure \* ARABIC </w:instrText>
            </w:r>
            <w:r w:rsidR="00F95AC1" w:rsidRPr="000955A0">
              <w:rPr>
                <w:rFonts w:asciiTheme="minorHAnsi" w:hAnsiTheme="minorHAnsi" w:cstheme="minorHAnsi"/>
              </w:rPr>
              <w:fldChar w:fldCharType="separate"/>
            </w:r>
            <w:r w:rsidR="00393E93" w:rsidRPr="000955A0">
              <w:rPr>
                <w:rFonts w:asciiTheme="minorHAnsi" w:hAnsiTheme="minorHAnsi" w:cstheme="minorHAnsi"/>
                <w:noProof/>
              </w:rPr>
              <w:t>9</w:t>
            </w:r>
            <w:r w:rsidR="00F95AC1" w:rsidRPr="000955A0">
              <w:rPr>
                <w:rFonts w:asciiTheme="minorHAnsi" w:hAnsiTheme="minorHAnsi" w:cstheme="minorHAnsi"/>
                <w:noProof/>
              </w:rPr>
              <w:fldChar w:fldCharType="end"/>
            </w:r>
            <w:r w:rsidRPr="000955A0">
              <w:rPr>
                <w:rFonts w:asciiTheme="minorHAnsi" w:hAnsiTheme="minorHAnsi" w:cstheme="minorHAnsi"/>
              </w:rPr>
              <w:t>: Traffic Lane Close</w:t>
            </w:r>
          </w:p>
        </w:tc>
        <w:tc>
          <w:tcPr>
            <w:tcW w:w="2822" w:type="dxa"/>
          </w:tcPr>
          <w:p w14:paraId="4AFEAD10" w14:textId="77777777" w:rsidR="007B3C9B" w:rsidRPr="000955A0" w:rsidRDefault="007B3C9B" w:rsidP="007B3C9B">
            <w:pPr>
              <w:keepNext/>
              <w:jc w:val="center"/>
              <w:rPr>
                <w:rFonts w:asciiTheme="minorHAnsi" w:hAnsiTheme="minorHAnsi" w:cstheme="minorHAnsi"/>
              </w:rPr>
            </w:pPr>
            <w:r w:rsidRPr="000955A0">
              <w:rPr>
                <w:rFonts w:asciiTheme="minorHAnsi" w:hAnsiTheme="minorHAnsi" w:cstheme="minorHAnsi"/>
                <w:noProof/>
                <w:lang w:val="en-AU" w:eastAsia="en-AU"/>
              </w:rPr>
              <w:drawing>
                <wp:inline distT="0" distB="0" distL="0" distR="0" wp14:anchorId="67124551" wp14:editId="42FA135C">
                  <wp:extent cx="1771200" cy="1728000"/>
                  <wp:effectExtent l="0" t="0" r="63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71200" cy="1728000"/>
                          </a:xfrm>
                          <a:prstGeom prst="rect">
                            <a:avLst/>
                          </a:prstGeom>
                        </pic:spPr>
                      </pic:pic>
                    </a:graphicData>
                  </a:graphic>
                </wp:inline>
              </w:drawing>
            </w:r>
          </w:p>
          <w:p w14:paraId="27421821" w14:textId="72C24AE9" w:rsidR="007B3C9B" w:rsidRPr="000955A0" w:rsidRDefault="007B3C9B" w:rsidP="007B3C9B">
            <w:pPr>
              <w:pStyle w:val="Caption"/>
              <w:rPr>
                <w:rFonts w:asciiTheme="minorHAnsi" w:hAnsiTheme="minorHAnsi" w:cstheme="minorHAnsi"/>
              </w:rPr>
            </w:pPr>
            <w:r w:rsidRPr="000955A0">
              <w:rPr>
                <w:rFonts w:asciiTheme="minorHAnsi" w:hAnsiTheme="minorHAnsi" w:cstheme="minorHAnsi"/>
              </w:rPr>
              <w:t xml:space="preserve">Figure </w:t>
            </w:r>
            <w:r w:rsidR="00F95AC1" w:rsidRPr="000955A0">
              <w:rPr>
                <w:rFonts w:asciiTheme="minorHAnsi" w:hAnsiTheme="minorHAnsi" w:cstheme="minorHAnsi"/>
              </w:rPr>
              <w:fldChar w:fldCharType="begin"/>
            </w:r>
            <w:r w:rsidR="00F95AC1" w:rsidRPr="000955A0">
              <w:rPr>
                <w:rFonts w:asciiTheme="minorHAnsi" w:hAnsiTheme="minorHAnsi" w:cstheme="minorHAnsi"/>
              </w:rPr>
              <w:instrText xml:space="preserve"> SEQ Figure \* ARABIC </w:instrText>
            </w:r>
            <w:r w:rsidR="00F95AC1" w:rsidRPr="000955A0">
              <w:rPr>
                <w:rFonts w:asciiTheme="minorHAnsi" w:hAnsiTheme="minorHAnsi" w:cstheme="minorHAnsi"/>
              </w:rPr>
              <w:fldChar w:fldCharType="separate"/>
            </w:r>
            <w:r w:rsidR="00393E93" w:rsidRPr="000955A0">
              <w:rPr>
                <w:rFonts w:asciiTheme="minorHAnsi" w:hAnsiTheme="minorHAnsi" w:cstheme="minorHAnsi"/>
                <w:noProof/>
              </w:rPr>
              <w:t>10</w:t>
            </w:r>
            <w:r w:rsidR="00F95AC1" w:rsidRPr="000955A0">
              <w:rPr>
                <w:rFonts w:asciiTheme="minorHAnsi" w:hAnsiTheme="minorHAnsi" w:cstheme="minorHAnsi"/>
                <w:noProof/>
              </w:rPr>
              <w:fldChar w:fldCharType="end"/>
            </w:r>
            <w:r w:rsidRPr="000955A0">
              <w:rPr>
                <w:rFonts w:asciiTheme="minorHAnsi" w:hAnsiTheme="minorHAnsi" w:cstheme="minorHAnsi"/>
              </w:rPr>
              <w:t>: Traffic Cone</w:t>
            </w:r>
          </w:p>
        </w:tc>
      </w:tr>
      <w:tr w:rsidR="007B3C9B" w:rsidRPr="000955A0" w14:paraId="3A80DF79" w14:textId="77777777" w:rsidTr="007B3C9B">
        <w:tc>
          <w:tcPr>
            <w:tcW w:w="3776" w:type="dxa"/>
            <w:vAlign w:val="center"/>
          </w:tcPr>
          <w:p w14:paraId="18994DC3" w14:textId="77777777" w:rsidR="007B3C9B" w:rsidRPr="000955A0" w:rsidRDefault="007B3C9B" w:rsidP="007B3C9B">
            <w:pPr>
              <w:keepNext/>
              <w:jc w:val="center"/>
              <w:rPr>
                <w:rFonts w:asciiTheme="minorHAnsi" w:hAnsiTheme="minorHAnsi" w:cstheme="minorHAnsi"/>
              </w:rPr>
            </w:pPr>
            <w:r w:rsidRPr="000955A0">
              <w:rPr>
                <w:rFonts w:asciiTheme="minorHAnsi" w:hAnsiTheme="minorHAnsi" w:cstheme="minorHAnsi"/>
                <w:noProof/>
                <w:lang w:val="en-AU" w:eastAsia="en-AU"/>
              </w:rPr>
              <w:lastRenderedPageBreak/>
              <w:drawing>
                <wp:inline distT="0" distB="0" distL="0" distR="0" wp14:anchorId="0EC58F96" wp14:editId="4C2214D4">
                  <wp:extent cx="2415600" cy="154800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415600" cy="1548000"/>
                          </a:xfrm>
                          <a:prstGeom prst="rect">
                            <a:avLst/>
                          </a:prstGeom>
                        </pic:spPr>
                      </pic:pic>
                    </a:graphicData>
                  </a:graphic>
                </wp:inline>
              </w:drawing>
            </w:r>
          </w:p>
          <w:p w14:paraId="4C48FD71" w14:textId="39A745BA" w:rsidR="007B3C9B" w:rsidRPr="000955A0" w:rsidRDefault="007B3C9B" w:rsidP="007B3C9B">
            <w:pPr>
              <w:pStyle w:val="Caption"/>
              <w:rPr>
                <w:rFonts w:asciiTheme="minorHAnsi" w:hAnsiTheme="minorHAnsi" w:cstheme="minorHAnsi"/>
              </w:rPr>
            </w:pPr>
            <w:r w:rsidRPr="000955A0">
              <w:rPr>
                <w:rFonts w:asciiTheme="minorHAnsi" w:hAnsiTheme="minorHAnsi" w:cstheme="minorHAnsi"/>
              </w:rPr>
              <w:t xml:space="preserve">Figure </w:t>
            </w:r>
            <w:r w:rsidR="00F95AC1" w:rsidRPr="000955A0">
              <w:rPr>
                <w:rFonts w:asciiTheme="minorHAnsi" w:hAnsiTheme="minorHAnsi" w:cstheme="minorHAnsi"/>
              </w:rPr>
              <w:fldChar w:fldCharType="begin"/>
            </w:r>
            <w:r w:rsidR="00F95AC1" w:rsidRPr="000955A0">
              <w:rPr>
                <w:rFonts w:asciiTheme="minorHAnsi" w:hAnsiTheme="minorHAnsi" w:cstheme="minorHAnsi"/>
              </w:rPr>
              <w:instrText xml:space="preserve"> SEQ Figure \* ARABIC </w:instrText>
            </w:r>
            <w:r w:rsidR="00F95AC1" w:rsidRPr="000955A0">
              <w:rPr>
                <w:rFonts w:asciiTheme="minorHAnsi" w:hAnsiTheme="minorHAnsi" w:cstheme="minorHAnsi"/>
              </w:rPr>
              <w:fldChar w:fldCharType="separate"/>
            </w:r>
            <w:r w:rsidR="00393E93" w:rsidRPr="000955A0">
              <w:rPr>
                <w:rFonts w:asciiTheme="minorHAnsi" w:hAnsiTheme="minorHAnsi" w:cstheme="minorHAnsi"/>
                <w:noProof/>
              </w:rPr>
              <w:t>11</w:t>
            </w:r>
            <w:r w:rsidR="00F95AC1" w:rsidRPr="000955A0">
              <w:rPr>
                <w:rFonts w:asciiTheme="minorHAnsi" w:hAnsiTheme="minorHAnsi" w:cstheme="minorHAnsi"/>
                <w:noProof/>
              </w:rPr>
              <w:fldChar w:fldCharType="end"/>
            </w:r>
            <w:r w:rsidRPr="000955A0">
              <w:rPr>
                <w:rFonts w:asciiTheme="minorHAnsi" w:hAnsiTheme="minorHAnsi" w:cstheme="minorHAnsi"/>
              </w:rPr>
              <w:t>: Warning Flag</w:t>
            </w:r>
          </w:p>
        </w:tc>
        <w:tc>
          <w:tcPr>
            <w:tcW w:w="5574" w:type="dxa"/>
            <w:gridSpan w:val="2"/>
          </w:tcPr>
          <w:p w14:paraId="272FBC75" w14:textId="77777777" w:rsidR="007B3C9B" w:rsidRPr="000955A0" w:rsidRDefault="007B3C9B" w:rsidP="007B3C9B">
            <w:pPr>
              <w:keepNext/>
              <w:jc w:val="center"/>
              <w:rPr>
                <w:rFonts w:asciiTheme="minorHAnsi" w:hAnsiTheme="minorHAnsi" w:cstheme="minorHAnsi"/>
              </w:rPr>
            </w:pPr>
            <w:r w:rsidRPr="000955A0">
              <w:rPr>
                <w:rFonts w:asciiTheme="minorHAnsi" w:hAnsiTheme="minorHAnsi" w:cstheme="minorHAnsi"/>
                <w:noProof/>
                <w:lang w:val="en-AU" w:eastAsia="en-AU"/>
              </w:rPr>
              <w:drawing>
                <wp:inline distT="0" distB="0" distL="0" distR="0" wp14:anchorId="5285F0B7" wp14:editId="7770854D">
                  <wp:extent cx="3307367" cy="3132091"/>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307367" cy="3132091"/>
                          </a:xfrm>
                          <a:prstGeom prst="rect">
                            <a:avLst/>
                          </a:prstGeom>
                        </pic:spPr>
                      </pic:pic>
                    </a:graphicData>
                  </a:graphic>
                </wp:inline>
              </w:drawing>
            </w:r>
          </w:p>
          <w:p w14:paraId="6D5D9743" w14:textId="06F36100" w:rsidR="007B3C9B" w:rsidRPr="000955A0" w:rsidRDefault="007B3C9B" w:rsidP="007B3C9B">
            <w:pPr>
              <w:pStyle w:val="Caption"/>
              <w:rPr>
                <w:rFonts w:asciiTheme="minorHAnsi" w:hAnsiTheme="minorHAnsi" w:cstheme="minorHAnsi"/>
              </w:rPr>
            </w:pPr>
            <w:r w:rsidRPr="000955A0">
              <w:rPr>
                <w:rFonts w:asciiTheme="minorHAnsi" w:hAnsiTheme="minorHAnsi" w:cstheme="minorHAnsi"/>
              </w:rPr>
              <w:t xml:space="preserve">Figure </w:t>
            </w:r>
            <w:r w:rsidR="00F95AC1" w:rsidRPr="000955A0">
              <w:rPr>
                <w:rFonts w:asciiTheme="minorHAnsi" w:hAnsiTheme="minorHAnsi" w:cstheme="minorHAnsi"/>
              </w:rPr>
              <w:fldChar w:fldCharType="begin"/>
            </w:r>
            <w:r w:rsidR="00F95AC1" w:rsidRPr="000955A0">
              <w:rPr>
                <w:rFonts w:asciiTheme="minorHAnsi" w:hAnsiTheme="minorHAnsi" w:cstheme="minorHAnsi"/>
              </w:rPr>
              <w:instrText xml:space="preserve"> SEQ Figure \* ARABIC </w:instrText>
            </w:r>
            <w:r w:rsidR="00F95AC1" w:rsidRPr="000955A0">
              <w:rPr>
                <w:rFonts w:asciiTheme="minorHAnsi" w:hAnsiTheme="minorHAnsi" w:cstheme="minorHAnsi"/>
              </w:rPr>
              <w:fldChar w:fldCharType="separate"/>
            </w:r>
            <w:r w:rsidR="00393E93" w:rsidRPr="000955A0">
              <w:rPr>
                <w:rFonts w:asciiTheme="minorHAnsi" w:hAnsiTheme="minorHAnsi" w:cstheme="minorHAnsi"/>
                <w:noProof/>
              </w:rPr>
              <w:t>12</w:t>
            </w:r>
            <w:r w:rsidR="00F95AC1" w:rsidRPr="000955A0">
              <w:rPr>
                <w:rFonts w:asciiTheme="minorHAnsi" w:hAnsiTheme="minorHAnsi" w:cstheme="minorHAnsi"/>
                <w:noProof/>
              </w:rPr>
              <w:fldChar w:fldCharType="end"/>
            </w:r>
            <w:r w:rsidRPr="000955A0">
              <w:rPr>
                <w:rFonts w:asciiTheme="minorHAnsi" w:hAnsiTheme="minorHAnsi" w:cstheme="minorHAnsi"/>
              </w:rPr>
              <w:t>: Stop Go Paddle</w:t>
            </w:r>
          </w:p>
        </w:tc>
      </w:tr>
    </w:tbl>
    <w:p w14:paraId="7D0A01CA" w14:textId="77777777" w:rsidR="0075647C" w:rsidRPr="000955A0" w:rsidRDefault="0075647C" w:rsidP="003E2D69">
      <w:pPr>
        <w:rPr>
          <w:rFonts w:asciiTheme="minorHAnsi" w:hAnsiTheme="minorHAnsi" w:cstheme="minorHAnsi"/>
        </w:rPr>
      </w:pPr>
    </w:p>
    <w:tbl>
      <w:tblPr>
        <w:tblStyle w:val="TableGrid"/>
        <w:tblW w:w="9482" w:type="dxa"/>
        <w:tblLook w:val="04A0" w:firstRow="1" w:lastRow="0" w:firstColumn="1" w:lastColumn="0" w:noHBand="0" w:noVBand="1"/>
      </w:tblPr>
      <w:tblGrid>
        <w:gridCol w:w="3681"/>
        <w:gridCol w:w="5801"/>
      </w:tblGrid>
      <w:tr w:rsidR="007B3C9B" w:rsidRPr="000955A0" w14:paraId="64B8DF52" w14:textId="77777777" w:rsidTr="00A31CF1">
        <w:tc>
          <w:tcPr>
            <w:tcW w:w="3681" w:type="dxa"/>
          </w:tcPr>
          <w:p w14:paraId="03F3A49D" w14:textId="77777777" w:rsidR="007B3C9B" w:rsidRPr="000955A0" w:rsidRDefault="007B3C9B" w:rsidP="00BF58E0">
            <w:pPr>
              <w:pStyle w:val="ListParagraph"/>
              <w:numPr>
                <w:ilvl w:val="0"/>
                <w:numId w:val="8"/>
              </w:numPr>
              <w:rPr>
                <w:rFonts w:asciiTheme="minorHAnsi" w:hAnsiTheme="minorHAnsi" w:cstheme="minorHAnsi"/>
              </w:rPr>
            </w:pPr>
            <w:r w:rsidRPr="000955A0">
              <w:rPr>
                <w:rFonts w:asciiTheme="minorHAnsi" w:hAnsiTheme="minorHAnsi" w:cstheme="minorHAnsi"/>
              </w:rPr>
              <w:t>Workers ahead signs should be placed 200 metres in front of the work area.</w:t>
            </w:r>
          </w:p>
          <w:p w14:paraId="34FEC2D3" w14:textId="77777777" w:rsidR="007B3C9B" w:rsidRPr="000955A0" w:rsidRDefault="007B3C9B" w:rsidP="00BF58E0">
            <w:pPr>
              <w:pStyle w:val="ListParagraph"/>
              <w:numPr>
                <w:ilvl w:val="0"/>
                <w:numId w:val="8"/>
              </w:numPr>
              <w:rPr>
                <w:rFonts w:asciiTheme="minorHAnsi" w:hAnsiTheme="minorHAnsi" w:cstheme="minorHAnsi"/>
              </w:rPr>
            </w:pPr>
            <w:r w:rsidRPr="000955A0">
              <w:rPr>
                <w:rFonts w:asciiTheme="minorHAnsi" w:hAnsiTheme="minorHAnsi" w:cstheme="minorHAnsi"/>
              </w:rPr>
              <w:t>Turn Left/Right¨ arrows should be placed 100 metres in front of the work area.</w:t>
            </w:r>
          </w:p>
          <w:p w14:paraId="2C84DD70" w14:textId="77777777" w:rsidR="007B3C9B" w:rsidRPr="000955A0" w:rsidRDefault="007B3C9B" w:rsidP="00BF58E0">
            <w:pPr>
              <w:pStyle w:val="ListParagraph"/>
              <w:numPr>
                <w:ilvl w:val="0"/>
                <w:numId w:val="8"/>
              </w:numPr>
              <w:rPr>
                <w:rFonts w:asciiTheme="minorHAnsi" w:hAnsiTheme="minorHAnsi" w:cstheme="minorHAnsi"/>
              </w:rPr>
            </w:pPr>
            <w:r w:rsidRPr="000955A0">
              <w:rPr>
                <w:rFonts w:asciiTheme="minorHAnsi" w:hAnsiTheme="minorHAnsi" w:cstheme="minorHAnsi"/>
              </w:rPr>
              <w:t>Cones should be placed diagonally across the road to lead into the diversion.</w:t>
            </w:r>
          </w:p>
          <w:p w14:paraId="002FE1CA" w14:textId="77777777" w:rsidR="007B3C9B" w:rsidRPr="000955A0" w:rsidRDefault="007B3C9B" w:rsidP="00BF58E0">
            <w:pPr>
              <w:pStyle w:val="ListParagraph"/>
              <w:numPr>
                <w:ilvl w:val="0"/>
                <w:numId w:val="8"/>
              </w:numPr>
              <w:rPr>
                <w:rFonts w:asciiTheme="minorHAnsi" w:hAnsiTheme="minorHAnsi" w:cstheme="minorHAnsi"/>
              </w:rPr>
            </w:pPr>
            <w:r w:rsidRPr="000955A0">
              <w:rPr>
                <w:rFonts w:asciiTheme="minorHAnsi" w:hAnsiTheme="minorHAnsi" w:cstheme="minorHAnsi"/>
              </w:rPr>
              <w:t>Keep Left/Right¨ arrows should be placed at the ends of the lines of cones.</w:t>
            </w:r>
          </w:p>
          <w:p w14:paraId="47F5BC87" w14:textId="77777777" w:rsidR="007B3C9B" w:rsidRPr="000955A0" w:rsidRDefault="007B3C9B" w:rsidP="00BF58E0">
            <w:pPr>
              <w:pStyle w:val="ListParagraph"/>
              <w:numPr>
                <w:ilvl w:val="0"/>
                <w:numId w:val="8"/>
              </w:numPr>
              <w:rPr>
                <w:rFonts w:asciiTheme="minorHAnsi" w:hAnsiTheme="minorHAnsi" w:cstheme="minorHAnsi"/>
              </w:rPr>
            </w:pPr>
            <w:r w:rsidRPr="000955A0">
              <w:rPr>
                <w:rFonts w:asciiTheme="minorHAnsi" w:hAnsiTheme="minorHAnsi" w:cstheme="minorHAnsi"/>
              </w:rPr>
              <w:t>Barriers should be placed behind the lines of cones.</w:t>
            </w:r>
          </w:p>
          <w:p w14:paraId="394E5F16" w14:textId="77777777" w:rsidR="007B3C9B" w:rsidRPr="000955A0" w:rsidRDefault="007B3C9B" w:rsidP="00BF58E0">
            <w:pPr>
              <w:pStyle w:val="ListParagraph"/>
              <w:numPr>
                <w:ilvl w:val="0"/>
                <w:numId w:val="8"/>
              </w:numPr>
              <w:rPr>
                <w:rFonts w:asciiTheme="minorHAnsi" w:hAnsiTheme="minorHAnsi" w:cstheme="minorHAnsi"/>
              </w:rPr>
            </w:pPr>
            <w:r w:rsidRPr="000955A0">
              <w:rPr>
                <w:rFonts w:asciiTheme="minorHAnsi" w:hAnsiTheme="minorHAnsi" w:cstheme="minorHAnsi"/>
              </w:rPr>
              <w:t>End of Restriction¨ signs should be placed beyond the ends of the diversion.</w:t>
            </w:r>
          </w:p>
          <w:p w14:paraId="0EA2A144" w14:textId="77777777" w:rsidR="007B3C9B" w:rsidRPr="000955A0" w:rsidRDefault="007B3C9B" w:rsidP="00BF58E0">
            <w:pPr>
              <w:pStyle w:val="ListParagraph"/>
              <w:numPr>
                <w:ilvl w:val="0"/>
                <w:numId w:val="8"/>
              </w:numPr>
              <w:rPr>
                <w:rFonts w:asciiTheme="minorHAnsi" w:hAnsiTheme="minorHAnsi" w:cstheme="minorHAnsi"/>
              </w:rPr>
            </w:pPr>
            <w:r w:rsidRPr="000955A0">
              <w:rPr>
                <w:rFonts w:asciiTheme="minorHAnsi" w:hAnsiTheme="minorHAnsi" w:cstheme="minorHAnsi"/>
              </w:rPr>
              <w:t>At night yellow lamps should also be used to mark the extent of the work at the diversions.</w:t>
            </w:r>
          </w:p>
          <w:p w14:paraId="1011721E" w14:textId="77777777" w:rsidR="007B3C9B" w:rsidRPr="000955A0" w:rsidRDefault="007B3C9B" w:rsidP="00BF58E0">
            <w:pPr>
              <w:rPr>
                <w:rFonts w:asciiTheme="minorHAnsi" w:hAnsiTheme="minorHAnsi" w:cstheme="minorHAnsi"/>
              </w:rPr>
            </w:pPr>
          </w:p>
        </w:tc>
        <w:tc>
          <w:tcPr>
            <w:tcW w:w="5801" w:type="dxa"/>
          </w:tcPr>
          <w:p w14:paraId="08539629" w14:textId="77777777" w:rsidR="007B3C9B" w:rsidRPr="000955A0" w:rsidRDefault="007B3C9B" w:rsidP="00BF58E0">
            <w:pPr>
              <w:keepNext/>
              <w:jc w:val="center"/>
              <w:rPr>
                <w:rFonts w:asciiTheme="minorHAnsi" w:hAnsiTheme="minorHAnsi" w:cstheme="minorHAnsi"/>
              </w:rPr>
            </w:pPr>
            <w:r w:rsidRPr="000955A0">
              <w:rPr>
                <w:rFonts w:asciiTheme="minorHAnsi" w:hAnsiTheme="minorHAnsi" w:cstheme="minorHAnsi"/>
                <w:noProof/>
                <w:lang w:val="en-AU" w:eastAsia="en-AU"/>
              </w:rPr>
              <w:drawing>
                <wp:inline distT="0" distB="0" distL="0" distR="0" wp14:anchorId="32B6DF99" wp14:editId="2CACB78A">
                  <wp:extent cx="3510000" cy="462240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510000" cy="4622400"/>
                          </a:xfrm>
                          <a:prstGeom prst="rect">
                            <a:avLst/>
                          </a:prstGeom>
                        </pic:spPr>
                      </pic:pic>
                    </a:graphicData>
                  </a:graphic>
                </wp:inline>
              </w:drawing>
            </w:r>
          </w:p>
          <w:p w14:paraId="09B44B49" w14:textId="33109E68" w:rsidR="007B3C9B" w:rsidRPr="000955A0" w:rsidRDefault="007B3C9B" w:rsidP="00BF58E0">
            <w:pPr>
              <w:pStyle w:val="Caption"/>
              <w:rPr>
                <w:rFonts w:asciiTheme="minorHAnsi" w:hAnsiTheme="minorHAnsi" w:cstheme="minorHAnsi"/>
              </w:rPr>
            </w:pPr>
            <w:r w:rsidRPr="000955A0">
              <w:rPr>
                <w:rFonts w:asciiTheme="minorHAnsi" w:hAnsiTheme="minorHAnsi" w:cstheme="minorHAnsi"/>
              </w:rPr>
              <w:t xml:space="preserve">Figure </w:t>
            </w:r>
            <w:r w:rsidR="000955A0" w:rsidRPr="000955A0">
              <w:rPr>
                <w:rFonts w:asciiTheme="minorHAnsi" w:hAnsiTheme="minorHAnsi" w:cstheme="minorHAnsi"/>
              </w:rPr>
              <w:fldChar w:fldCharType="begin"/>
            </w:r>
            <w:r w:rsidR="000955A0" w:rsidRPr="000955A0">
              <w:rPr>
                <w:rFonts w:asciiTheme="minorHAnsi" w:hAnsiTheme="minorHAnsi" w:cstheme="minorHAnsi"/>
              </w:rPr>
              <w:instrText xml:space="preserve"> SEQ Figure \* ARABIC </w:instrText>
            </w:r>
            <w:r w:rsidR="000955A0" w:rsidRPr="000955A0">
              <w:rPr>
                <w:rFonts w:asciiTheme="minorHAnsi" w:hAnsiTheme="minorHAnsi" w:cstheme="minorHAnsi"/>
              </w:rPr>
              <w:fldChar w:fldCharType="separate"/>
            </w:r>
            <w:r w:rsidR="00393E93" w:rsidRPr="000955A0">
              <w:rPr>
                <w:rFonts w:asciiTheme="minorHAnsi" w:hAnsiTheme="minorHAnsi" w:cstheme="minorHAnsi"/>
                <w:noProof/>
              </w:rPr>
              <w:t>13</w:t>
            </w:r>
            <w:r w:rsidR="000955A0" w:rsidRPr="000955A0">
              <w:rPr>
                <w:rFonts w:asciiTheme="minorHAnsi" w:hAnsiTheme="minorHAnsi" w:cstheme="minorHAnsi"/>
                <w:noProof/>
              </w:rPr>
              <w:fldChar w:fldCharType="end"/>
            </w:r>
            <w:r w:rsidRPr="000955A0">
              <w:rPr>
                <w:rFonts w:asciiTheme="minorHAnsi" w:hAnsiTheme="minorHAnsi" w:cstheme="minorHAnsi"/>
              </w:rPr>
              <w:t>: Typical signing at work site</w:t>
            </w:r>
          </w:p>
        </w:tc>
      </w:tr>
    </w:tbl>
    <w:p w14:paraId="235C48A6" w14:textId="77777777" w:rsidR="00EE3511" w:rsidRPr="00EE3511" w:rsidRDefault="00EE3511" w:rsidP="00EE3511"/>
    <w:sectPr w:rsidR="00EE3511" w:rsidRPr="00EE3511" w:rsidSect="00A31CF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2F31"/>
    <w:multiLevelType w:val="hybridMultilevel"/>
    <w:tmpl w:val="681EC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07271E"/>
    <w:multiLevelType w:val="hybridMultilevel"/>
    <w:tmpl w:val="A4B8B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9C5C43"/>
    <w:multiLevelType w:val="hybridMultilevel"/>
    <w:tmpl w:val="68F26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8D5FBF"/>
    <w:multiLevelType w:val="hybridMultilevel"/>
    <w:tmpl w:val="3958751E"/>
    <w:lvl w:ilvl="0" w:tplc="5FE67B52">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C709E7"/>
    <w:multiLevelType w:val="hybridMultilevel"/>
    <w:tmpl w:val="0F5A5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A064B2"/>
    <w:multiLevelType w:val="hybridMultilevel"/>
    <w:tmpl w:val="90686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495927"/>
    <w:multiLevelType w:val="hybridMultilevel"/>
    <w:tmpl w:val="E27A2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8264A6"/>
    <w:multiLevelType w:val="hybridMultilevel"/>
    <w:tmpl w:val="EA682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E2535E"/>
    <w:multiLevelType w:val="hybridMultilevel"/>
    <w:tmpl w:val="221C0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455889"/>
    <w:multiLevelType w:val="hybridMultilevel"/>
    <w:tmpl w:val="A8E01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AC56ED"/>
    <w:multiLevelType w:val="hybridMultilevel"/>
    <w:tmpl w:val="1578E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2322DE"/>
    <w:multiLevelType w:val="hybridMultilevel"/>
    <w:tmpl w:val="96D04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D63551"/>
    <w:multiLevelType w:val="hybridMultilevel"/>
    <w:tmpl w:val="5C489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B15DE8"/>
    <w:multiLevelType w:val="hybridMultilevel"/>
    <w:tmpl w:val="A5C02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0F665F"/>
    <w:multiLevelType w:val="hybridMultilevel"/>
    <w:tmpl w:val="4E905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CD0E7B"/>
    <w:multiLevelType w:val="hybridMultilevel"/>
    <w:tmpl w:val="67FE1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EE82A0D"/>
    <w:multiLevelType w:val="hybridMultilevel"/>
    <w:tmpl w:val="C3AE7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3235E34"/>
    <w:multiLevelType w:val="hybridMultilevel"/>
    <w:tmpl w:val="670CB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954FA9"/>
    <w:multiLevelType w:val="hybridMultilevel"/>
    <w:tmpl w:val="A8E4A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F0706CC"/>
    <w:multiLevelType w:val="hybridMultilevel"/>
    <w:tmpl w:val="E368A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6"/>
  </w:num>
  <w:num w:numId="4">
    <w:abstractNumId w:val="6"/>
  </w:num>
  <w:num w:numId="5">
    <w:abstractNumId w:val="5"/>
  </w:num>
  <w:num w:numId="6">
    <w:abstractNumId w:val="13"/>
  </w:num>
  <w:num w:numId="7">
    <w:abstractNumId w:val="12"/>
  </w:num>
  <w:num w:numId="8">
    <w:abstractNumId w:val="8"/>
  </w:num>
  <w:num w:numId="9">
    <w:abstractNumId w:val="19"/>
  </w:num>
  <w:num w:numId="10">
    <w:abstractNumId w:val="2"/>
  </w:num>
  <w:num w:numId="11">
    <w:abstractNumId w:val="10"/>
  </w:num>
  <w:num w:numId="12">
    <w:abstractNumId w:val="7"/>
  </w:num>
  <w:num w:numId="13">
    <w:abstractNumId w:val="0"/>
  </w:num>
  <w:num w:numId="14">
    <w:abstractNumId w:val="9"/>
  </w:num>
  <w:num w:numId="15">
    <w:abstractNumId w:val="15"/>
  </w:num>
  <w:num w:numId="16">
    <w:abstractNumId w:val="18"/>
  </w:num>
  <w:num w:numId="17">
    <w:abstractNumId w:val="14"/>
  </w:num>
  <w:num w:numId="18">
    <w:abstractNumId w:val="4"/>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2tbAwAmJzUyNzSyUdpeDU4uLM/DyQAuNaAAZoa2UsAAAA"/>
  </w:docVars>
  <w:rsids>
    <w:rsidRoot w:val="001A08DA"/>
    <w:rsid w:val="00005C20"/>
    <w:rsid w:val="000127A6"/>
    <w:rsid w:val="000955A0"/>
    <w:rsid w:val="0009627E"/>
    <w:rsid w:val="000B2529"/>
    <w:rsid w:val="000B6986"/>
    <w:rsid w:val="00142E1E"/>
    <w:rsid w:val="00146DD3"/>
    <w:rsid w:val="00151E5C"/>
    <w:rsid w:val="001A08DA"/>
    <w:rsid w:val="001A19B2"/>
    <w:rsid w:val="001B0E22"/>
    <w:rsid w:val="001B562C"/>
    <w:rsid w:val="002573F9"/>
    <w:rsid w:val="00284463"/>
    <w:rsid w:val="002D48A6"/>
    <w:rsid w:val="002F5296"/>
    <w:rsid w:val="002F71D4"/>
    <w:rsid w:val="00311617"/>
    <w:rsid w:val="00393E93"/>
    <w:rsid w:val="003E2D69"/>
    <w:rsid w:val="00423450"/>
    <w:rsid w:val="004256F4"/>
    <w:rsid w:val="004322B2"/>
    <w:rsid w:val="00455F6E"/>
    <w:rsid w:val="0047382C"/>
    <w:rsid w:val="004B60D8"/>
    <w:rsid w:val="004C208C"/>
    <w:rsid w:val="004C5516"/>
    <w:rsid w:val="004D66A8"/>
    <w:rsid w:val="004E5221"/>
    <w:rsid w:val="004F3C11"/>
    <w:rsid w:val="00515D91"/>
    <w:rsid w:val="00526319"/>
    <w:rsid w:val="005279FD"/>
    <w:rsid w:val="00543851"/>
    <w:rsid w:val="005E4C56"/>
    <w:rsid w:val="00600E67"/>
    <w:rsid w:val="00632755"/>
    <w:rsid w:val="006875A1"/>
    <w:rsid w:val="00697AE6"/>
    <w:rsid w:val="006C3901"/>
    <w:rsid w:val="006E593B"/>
    <w:rsid w:val="007300D7"/>
    <w:rsid w:val="00745155"/>
    <w:rsid w:val="0075647C"/>
    <w:rsid w:val="007B3C9B"/>
    <w:rsid w:val="007D5BEA"/>
    <w:rsid w:val="008145C3"/>
    <w:rsid w:val="00814704"/>
    <w:rsid w:val="00832815"/>
    <w:rsid w:val="008354B5"/>
    <w:rsid w:val="0083733D"/>
    <w:rsid w:val="00854D96"/>
    <w:rsid w:val="008B247E"/>
    <w:rsid w:val="008F4A7F"/>
    <w:rsid w:val="00914F04"/>
    <w:rsid w:val="00932434"/>
    <w:rsid w:val="0097576E"/>
    <w:rsid w:val="00A31CF1"/>
    <w:rsid w:val="00A4366B"/>
    <w:rsid w:val="00AA537B"/>
    <w:rsid w:val="00B22880"/>
    <w:rsid w:val="00BD5E00"/>
    <w:rsid w:val="00BF1CE4"/>
    <w:rsid w:val="00C2294E"/>
    <w:rsid w:val="00C409E2"/>
    <w:rsid w:val="00C43756"/>
    <w:rsid w:val="00C47DA1"/>
    <w:rsid w:val="00CC7869"/>
    <w:rsid w:val="00CE21BC"/>
    <w:rsid w:val="00CE4FB1"/>
    <w:rsid w:val="00D060FF"/>
    <w:rsid w:val="00D120F6"/>
    <w:rsid w:val="00D91756"/>
    <w:rsid w:val="00DE1E77"/>
    <w:rsid w:val="00DF40EA"/>
    <w:rsid w:val="00DF7F46"/>
    <w:rsid w:val="00E030E6"/>
    <w:rsid w:val="00E22C5B"/>
    <w:rsid w:val="00EB5278"/>
    <w:rsid w:val="00EE3511"/>
    <w:rsid w:val="00EF3AD3"/>
    <w:rsid w:val="00F21E52"/>
    <w:rsid w:val="00F37778"/>
    <w:rsid w:val="00F67717"/>
    <w:rsid w:val="00F95AC1"/>
    <w:rsid w:val="00FD2A72"/>
    <w:rsid w:val="00FD2EAB"/>
    <w:rsid w:val="00FF78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DAD7"/>
  <w15:chartTrackingRefBased/>
  <w15:docId w15:val="{4947C30C-1A1E-4AFC-B496-27D75FAE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516"/>
    <w:pPr>
      <w:spacing w:after="0" w:line="240" w:lineRule="auto"/>
    </w:pPr>
    <w:rPr>
      <w:rFonts w:ascii="Comic Sans MS" w:hAnsi="Comic Sans MS"/>
    </w:rPr>
  </w:style>
  <w:style w:type="paragraph" w:styleId="Heading1">
    <w:name w:val="heading 1"/>
    <w:basedOn w:val="Normal"/>
    <w:next w:val="Normal"/>
    <w:link w:val="Heading1Char"/>
    <w:autoRedefine/>
    <w:uiPriority w:val="9"/>
    <w:qFormat/>
    <w:rsid w:val="00311617"/>
    <w:pPr>
      <w:keepNext/>
      <w:keepLines/>
      <w:spacing w:before="240" w:after="12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D120F6"/>
    <w:pPr>
      <w:keepNext/>
      <w:keepLines/>
      <w:spacing w:before="240" w:after="12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311617"/>
    <w:pPr>
      <w:keepNext/>
      <w:keepLines/>
      <w:spacing w:before="40"/>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A4366B"/>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0F6"/>
    <w:rPr>
      <w:rFonts w:ascii="Comic Sans MS" w:eastAsiaTheme="majorEastAsia" w:hAnsi="Comic Sans MS" w:cstheme="majorBidi"/>
      <w:b/>
      <w:szCs w:val="26"/>
    </w:rPr>
  </w:style>
  <w:style w:type="character" w:customStyle="1" w:styleId="Heading1Char">
    <w:name w:val="Heading 1 Char"/>
    <w:basedOn w:val="DefaultParagraphFont"/>
    <w:link w:val="Heading1"/>
    <w:uiPriority w:val="9"/>
    <w:rsid w:val="00311617"/>
    <w:rPr>
      <w:rFonts w:ascii="Comic Sans MS" w:eastAsiaTheme="majorEastAsia" w:hAnsi="Comic Sans MS" w:cstheme="majorBidi"/>
      <w:b/>
      <w:caps/>
      <w:szCs w:val="32"/>
    </w:rPr>
  </w:style>
  <w:style w:type="paragraph" w:styleId="Caption">
    <w:name w:val="caption"/>
    <w:basedOn w:val="Normal"/>
    <w:next w:val="Normal"/>
    <w:uiPriority w:val="35"/>
    <w:unhideWhenUsed/>
    <w:qFormat/>
    <w:rsid w:val="00D120F6"/>
    <w:pPr>
      <w:spacing w:before="120" w:after="120"/>
      <w:jc w:val="center"/>
    </w:pPr>
    <w:rPr>
      <w:b/>
      <w:i/>
      <w:iCs/>
      <w:sz w:val="20"/>
      <w:szCs w:val="18"/>
    </w:rPr>
  </w:style>
  <w:style w:type="character" w:customStyle="1" w:styleId="Heading3Char">
    <w:name w:val="Heading 3 Char"/>
    <w:basedOn w:val="DefaultParagraphFont"/>
    <w:link w:val="Heading3"/>
    <w:uiPriority w:val="9"/>
    <w:rsid w:val="00311617"/>
    <w:rPr>
      <w:rFonts w:ascii="Comic Sans MS" w:eastAsiaTheme="majorEastAsia" w:hAnsi="Comic Sans MS" w:cstheme="majorBidi"/>
      <w:b/>
      <w:i/>
      <w:szCs w:val="24"/>
    </w:rPr>
  </w:style>
  <w:style w:type="paragraph" w:styleId="FootnoteText">
    <w:name w:val="footnote text"/>
    <w:basedOn w:val="Normal"/>
    <w:link w:val="FootnoteTextChar"/>
    <w:autoRedefine/>
    <w:uiPriority w:val="99"/>
    <w:semiHidden/>
    <w:unhideWhenUsed/>
    <w:qFormat/>
    <w:rsid w:val="000127A6"/>
    <w:pPr>
      <w:spacing w:before="120" w:after="120"/>
      <w:ind w:left="720" w:hanging="720"/>
    </w:pPr>
    <w:rPr>
      <w:sz w:val="20"/>
      <w:szCs w:val="20"/>
    </w:rPr>
  </w:style>
  <w:style w:type="character" w:customStyle="1" w:styleId="FootnoteTextChar">
    <w:name w:val="Footnote Text Char"/>
    <w:basedOn w:val="DefaultParagraphFont"/>
    <w:link w:val="FootnoteText"/>
    <w:uiPriority w:val="99"/>
    <w:semiHidden/>
    <w:rsid w:val="000127A6"/>
    <w:rPr>
      <w:rFonts w:ascii="Comic Sans MS" w:hAnsi="Comic Sans MS"/>
      <w:sz w:val="20"/>
      <w:szCs w:val="20"/>
    </w:rPr>
  </w:style>
  <w:style w:type="character" w:customStyle="1" w:styleId="Heading4Char">
    <w:name w:val="Heading 4 Char"/>
    <w:basedOn w:val="DefaultParagraphFont"/>
    <w:link w:val="Heading4"/>
    <w:uiPriority w:val="9"/>
    <w:semiHidden/>
    <w:rsid w:val="00A4366B"/>
    <w:rPr>
      <w:rFonts w:ascii="Comic Sans MS" w:eastAsiaTheme="majorEastAsia" w:hAnsi="Comic Sans MS" w:cstheme="majorBidi"/>
      <w:i/>
      <w:iCs/>
    </w:rPr>
  </w:style>
  <w:style w:type="paragraph" w:styleId="ListParagraph">
    <w:name w:val="List Paragraph"/>
    <w:basedOn w:val="Normal"/>
    <w:uiPriority w:val="34"/>
    <w:qFormat/>
    <w:rsid w:val="001A08DA"/>
    <w:pPr>
      <w:ind w:left="720"/>
      <w:contextualSpacing/>
    </w:pPr>
  </w:style>
  <w:style w:type="table" w:styleId="TableGrid">
    <w:name w:val="Table Grid"/>
    <w:basedOn w:val="TableNormal"/>
    <w:uiPriority w:val="39"/>
    <w:rsid w:val="00F2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4FB1"/>
    <w:rPr>
      <w:color w:val="0563C1" w:themeColor="hyperlink"/>
      <w:u w:val="single"/>
    </w:rPr>
  </w:style>
  <w:style w:type="paragraph" w:styleId="BalloonText">
    <w:name w:val="Balloon Text"/>
    <w:basedOn w:val="Normal"/>
    <w:link w:val="BalloonTextChar"/>
    <w:uiPriority w:val="99"/>
    <w:semiHidden/>
    <w:unhideWhenUsed/>
    <w:rsid w:val="00AA5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37B"/>
    <w:rPr>
      <w:rFonts w:ascii="Segoe UI" w:hAnsi="Segoe UI" w:cs="Segoe UI"/>
      <w:sz w:val="18"/>
      <w:szCs w:val="18"/>
    </w:rPr>
  </w:style>
  <w:style w:type="character" w:styleId="CommentReference">
    <w:name w:val="annotation reference"/>
    <w:basedOn w:val="DefaultParagraphFont"/>
    <w:uiPriority w:val="99"/>
    <w:semiHidden/>
    <w:unhideWhenUsed/>
    <w:rsid w:val="006875A1"/>
    <w:rPr>
      <w:sz w:val="16"/>
      <w:szCs w:val="16"/>
    </w:rPr>
  </w:style>
  <w:style w:type="paragraph" w:styleId="CommentText">
    <w:name w:val="annotation text"/>
    <w:basedOn w:val="Normal"/>
    <w:link w:val="CommentTextChar"/>
    <w:uiPriority w:val="99"/>
    <w:semiHidden/>
    <w:unhideWhenUsed/>
    <w:rsid w:val="006875A1"/>
    <w:rPr>
      <w:sz w:val="20"/>
      <w:szCs w:val="20"/>
    </w:rPr>
  </w:style>
  <w:style w:type="character" w:customStyle="1" w:styleId="CommentTextChar">
    <w:name w:val="Comment Text Char"/>
    <w:basedOn w:val="DefaultParagraphFont"/>
    <w:link w:val="CommentText"/>
    <w:uiPriority w:val="99"/>
    <w:semiHidden/>
    <w:rsid w:val="006875A1"/>
    <w:rPr>
      <w:rFonts w:ascii="Comic Sans MS" w:hAnsi="Comic Sans MS"/>
      <w:sz w:val="20"/>
      <w:szCs w:val="20"/>
    </w:rPr>
  </w:style>
  <w:style w:type="paragraph" w:styleId="CommentSubject">
    <w:name w:val="annotation subject"/>
    <w:basedOn w:val="CommentText"/>
    <w:next w:val="CommentText"/>
    <w:link w:val="CommentSubjectChar"/>
    <w:uiPriority w:val="99"/>
    <w:semiHidden/>
    <w:unhideWhenUsed/>
    <w:rsid w:val="006875A1"/>
    <w:rPr>
      <w:b/>
      <w:bCs/>
    </w:rPr>
  </w:style>
  <w:style w:type="character" w:customStyle="1" w:styleId="CommentSubjectChar">
    <w:name w:val="Comment Subject Char"/>
    <w:basedOn w:val="CommentTextChar"/>
    <w:link w:val="CommentSubject"/>
    <w:uiPriority w:val="99"/>
    <w:semiHidden/>
    <w:rsid w:val="006875A1"/>
    <w:rPr>
      <w:rFonts w:ascii="Comic Sans MS" w:hAnsi="Comic Sans MS"/>
      <w:b/>
      <w:bCs/>
      <w:sz w:val="20"/>
      <w:szCs w:val="20"/>
    </w:rPr>
  </w:style>
  <w:style w:type="paragraph" w:customStyle="1" w:styleId="Bodyindent">
    <w:name w:val="Body indent"/>
    <w:basedOn w:val="NormalWeb"/>
    <w:link w:val="BodyindentChar"/>
    <w:qFormat/>
    <w:rsid w:val="004B60D8"/>
    <w:pPr>
      <w:spacing w:before="120" w:after="120" w:line="260" w:lineRule="exact"/>
      <w:ind w:left="567"/>
    </w:pPr>
    <w:rPr>
      <w:rFonts w:ascii="Arial" w:eastAsia="Times New Roman" w:hAnsi="Arial" w:cs="Arial"/>
      <w:color w:val="000000"/>
      <w:sz w:val="22"/>
      <w:szCs w:val="22"/>
      <w:lang w:val="en-AU" w:eastAsia="en-AU" w:bidi="en-US"/>
    </w:rPr>
  </w:style>
  <w:style w:type="character" w:customStyle="1" w:styleId="BodyindentChar">
    <w:name w:val="Body indent Char"/>
    <w:link w:val="Bodyindent"/>
    <w:rsid w:val="004B60D8"/>
    <w:rPr>
      <w:rFonts w:ascii="Arial" w:eastAsia="Times New Roman" w:hAnsi="Arial" w:cs="Arial"/>
      <w:color w:val="000000"/>
      <w:lang w:val="en-AU" w:eastAsia="en-AU" w:bidi="en-US"/>
    </w:rPr>
  </w:style>
  <w:style w:type="paragraph" w:customStyle="1" w:styleId="bullet">
    <w:name w:val="bullet"/>
    <w:basedOn w:val="Normal"/>
    <w:link w:val="bulletChar"/>
    <w:qFormat/>
    <w:rsid w:val="004B60D8"/>
    <w:pPr>
      <w:numPr>
        <w:numId w:val="19"/>
      </w:numPr>
      <w:tabs>
        <w:tab w:val="left" w:pos="1134"/>
      </w:tabs>
      <w:spacing w:after="80" w:line="260" w:lineRule="atLeast"/>
      <w:ind w:left="1134"/>
    </w:pPr>
    <w:rPr>
      <w:rFonts w:ascii="Arial" w:eastAsia="Calibri" w:hAnsi="Arial" w:cs="Arial"/>
      <w:color w:val="000000"/>
      <w:lang w:val="en-AU" w:bidi="en-US"/>
    </w:rPr>
  </w:style>
  <w:style w:type="character" w:customStyle="1" w:styleId="bulletChar">
    <w:name w:val="bullet Char"/>
    <w:link w:val="bullet"/>
    <w:rsid w:val="004B60D8"/>
    <w:rPr>
      <w:rFonts w:ascii="Arial" w:eastAsia="Calibri" w:hAnsi="Arial" w:cs="Arial"/>
      <w:color w:val="000000"/>
      <w:lang w:val="en-AU" w:bidi="en-US"/>
    </w:rPr>
  </w:style>
  <w:style w:type="paragraph" w:styleId="NormalWeb">
    <w:name w:val="Normal (Web)"/>
    <w:basedOn w:val="Normal"/>
    <w:uiPriority w:val="99"/>
    <w:semiHidden/>
    <w:unhideWhenUsed/>
    <w:rsid w:val="004B60D8"/>
    <w:rPr>
      <w:rFonts w:ascii="Times New Roman" w:hAnsi="Times New Roman" w:cs="Times New Roman"/>
      <w:sz w:val="24"/>
      <w:szCs w:val="24"/>
    </w:rPr>
  </w:style>
  <w:style w:type="paragraph" w:customStyle="1" w:styleId="Mainpage24">
    <w:name w:val="Main page 24"/>
    <w:basedOn w:val="Normal"/>
    <w:autoRedefine/>
    <w:uiPriority w:val="99"/>
    <w:rsid w:val="000955A0"/>
    <w:pPr>
      <w:jc w:val="center"/>
    </w:pPr>
    <w:rPr>
      <w:rFonts w:ascii="Arial Black" w:eastAsia="Times New Roman" w:hAnsi="Arial Black" w:cs="Arial Black"/>
      <w:sz w:val="56"/>
      <w:szCs w:val="5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 Timothy</dc:creator>
  <cp:keywords/>
  <dc:description/>
  <cp:lastModifiedBy>Vrkljan, Marko</cp:lastModifiedBy>
  <cp:revision>3</cp:revision>
  <cp:lastPrinted>2017-05-16T00:42:00Z</cp:lastPrinted>
  <dcterms:created xsi:type="dcterms:W3CDTF">2017-07-30T04:40:00Z</dcterms:created>
  <dcterms:modified xsi:type="dcterms:W3CDTF">2017-07-30T04:40:00Z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-243161600</vt:i4>
  </property>
  <property fmtid="{D5CDD505-2E9C-101B-9397-08002B2CF9AE}" pid="3" name="_NewReviewCycle">
    <vt:lpwstr/>
  </property>
  <property fmtid="{D5CDD505-2E9C-101B-9397-08002B2CF9AE}" pid="4" name="_EmailSubject">
    <vt:lpwstr>Health &amp; Safety, Traffic, Environment Plans</vt:lpwstr>
  </property>
  <property fmtid="{D5CDD505-2E9C-101B-9397-08002B2CF9AE}" pid="5" name="_AuthorEmail">
    <vt:lpwstr>Marko.Vrkljan@smec.com</vt:lpwstr>
  </property>
  <property fmtid="{D5CDD505-2E9C-101B-9397-08002B2CF9AE}" pid="6" name="_AuthorEmailDisplayName">
    <vt:lpwstr>Vrkljan, Marko</vt:lpwstr>
  </property>
  <property fmtid="{D5CDD505-2E9C-101B-9397-08002B2CF9AE}" pid="7" name="_ReviewingToolsShownOnce">
    <vt:lpwstr/>
  </property>
</Properties>
</file>